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EE5" w:rsidRDefault="009B65DB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  <w:highlight w:val="white"/>
        </w:rPr>
      </w:pPr>
      <w:r>
        <w:rPr>
          <w:sz w:val="22"/>
          <w:szCs w:val="22"/>
        </w:rPr>
        <w:t xml:space="preserve">                                                    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     </w:t>
      </w:r>
    </w:p>
    <w:p w:rsidR="00D86EE5" w:rsidRDefault="00D86EE5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  <w:highlight w:val="white"/>
        </w:rPr>
      </w:pPr>
    </w:p>
    <w:p w:rsidR="00D86EE5" w:rsidRDefault="00D86EE5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  <w:highlight w:val="white"/>
        </w:rPr>
      </w:pPr>
    </w:p>
    <w:p w:rsidR="00D86EE5" w:rsidRDefault="00D86EE5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  <w:highlight w:val="white"/>
        </w:rPr>
      </w:pPr>
    </w:p>
    <w:p w:rsidR="00D86EE5" w:rsidRDefault="009B65DB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                                </w:t>
      </w:r>
      <w:r>
        <w:rPr>
          <w:rFonts w:ascii="Tinos" w:eastAsia="Tinos" w:hAnsi="Tinos" w:cs="Tinos"/>
          <w:b/>
          <w:bCs/>
          <w:sz w:val="22"/>
          <w:szCs w:val="22"/>
          <w:highlight w:val="white"/>
        </w:rPr>
        <w:t xml:space="preserve">      ПРОЕКТ ДОГОВОРА ПОСТАВКИ ПРОДУКЦИИ №_____</w:t>
      </w:r>
    </w:p>
    <w:p w:rsidR="00D86EE5" w:rsidRDefault="00D86EE5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</w:p>
    <w:p w:rsidR="00D86EE5" w:rsidRDefault="009B65DB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г. Кызыл                      </w:t>
      </w:r>
      <w:r>
        <w:rPr>
          <w:rFonts w:ascii="Tinos" w:eastAsia="Tinos" w:hAnsi="Tinos" w:cs="Tinos"/>
          <w:highlight w:val="white"/>
        </w:rPr>
        <w:tab/>
      </w:r>
      <w:r>
        <w:rPr>
          <w:rFonts w:ascii="Tinos" w:eastAsia="Tinos" w:hAnsi="Tinos" w:cs="Tinos"/>
          <w:highlight w:val="white"/>
        </w:rPr>
        <w:tab/>
      </w:r>
      <w:r>
        <w:rPr>
          <w:rFonts w:ascii="Tinos" w:eastAsia="Tinos" w:hAnsi="Tinos" w:cs="Tinos"/>
          <w:highlight w:val="white"/>
        </w:rPr>
        <w:tab/>
      </w:r>
      <w:r>
        <w:rPr>
          <w:rFonts w:ascii="Tinos" w:eastAsia="Tinos" w:hAnsi="Tinos" w:cs="Tinos"/>
          <w:highlight w:val="white"/>
        </w:rPr>
        <w:tab/>
      </w:r>
      <w:r>
        <w:rPr>
          <w:rFonts w:ascii="Tinos" w:eastAsia="Tinos" w:hAnsi="Tinos" w:cs="Tinos"/>
          <w:highlight w:val="white"/>
        </w:rPr>
        <w:tab/>
      </w:r>
      <w:r>
        <w:rPr>
          <w:rFonts w:ascii="Tinos" w:eastAsia="Tinos" w:hAnsi="Tinos" w:cs="Tinos"/>
          <w:highlight w:val="white"/>
        </w:rPr>
        <w:tab/>
        <w:t xml:space="preserve">                                  «___»___________ 20__ г.</w:t>
      </w:r>
    </w:p>
    <w:p w:rsidR="00D86EE5" w:rsidRDefault="00D86EE5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</w:p>
    <w:p w:rsidR="00D86EE5" w:rsidRDefault="009B65DB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АО «</w:t>
      </w:r>
      <w:r>
        <w:rPr>
          <w:rFonts w:ascii="Tinos" w:eastAsia="Tinos" w:hAnsi="Tinos" w:cs="Tinos"/>
          <w:highlight w:val="white"/>
        </w:rPr>
        <w:t xml:space="preserve">Россети Сибирь Тываэнерго», именуемое в дальнейшем </w:t>
      </w:r>
      <w:r>
        <w:rPr>
          <w:rFonts w:ascii="Tinos" w:eastAsia="Tinos" w:hAnsi="Tinos" w:cs="Tinos"/>
          <w:b/>
          <w:bCs/>
          <w:highlight w:val="white"/>
        </w:rPr>
        <w:t xml:space="preserve">«Покупатель», </w:t>
      </w:r>
      <w:r>
        <w:rPr>
          <w:rFonts w:ascii="Tinos" w:eastAsia="Tinos" w:hAnsi="Tinos" w:cs="Tinos"/>
          <w:highlight w:val="white"/>
        </w:rPr>
        <w:t xml:space="preserve">в лице и.о. управляющего директора – первого заместителя генерального директора Таранкова Алексея Игоревича, действующего на основании Доверенности </w:t>
      </w:r>
      <w:r>
        <w:rPr>
          <w:rFonts w:ascii="Tinos" w:eastAsia="Tinos" w:hAnsi="Tinos" w:cs="Tinos"/>
          <w:bCs/>
          <w:highlight w:val="white"/>
        </w:rPr>
        <w:t>№ 93/125 от 02.12.2025 г.</w:t>
      </w:r>
      <w:r>
        <w:rPr>
          <w:rFonts w:ascii="Tinos" w:eastAsia="Tinos" w:hAnsi="Tinos" w:cs="Tinos"/>
          <w:highlight w:val="white"/>
        </w:rPr>
        <w:t xml:space="preserve"> с одной стороны; </w:t>
      </w:r>
      <w:r>
        <w:rPr>
          <w:rFonts w:ascii="Tinos" w:eastAsia="Tinos" w:hAnsi="Tinos" w:cs="Tinos"/>
          <w:highlight w:val="white"/>
        </w:rPr>
        <w:t xml:space="preserve">и _________, именуемый в дальнейшем </w:t>
      </w:r>
      <w:r>
        <w:rPr>
          <w:rFonts w:ascii="Tinos" w:eastAsia="Tinos" w:hAnsi="Tinos" w:cs="Tinos"/>
          <w:b/>
          <w:bCs/>
          <w:highlight w:val="white"/>
        </w:rPr>
        <w:t>«Поставщик»</w:t>
      </w:r>
      <w:r>
        <w:rPr>
          <w:rFonts w:ascii="Tinos" w:eastAsia="Tinos" w:hAnsi="Tinos" w:cs="Tinos"/>
          <w:highlight w:val="white"/>
        </w:rPr>
        <w:t>, в лице____________, действующего на основании ________ с другой стороны, а вместе именуемые Стороны, на основании решения конкурсной комиссии (Протокол №____________ от «__»_____ г.), заключили настоящий Дог</w:t>
      </w:r>
      <w:r>
        <w:rPr>
          <w:rFonts w:ascii="Tinos" w:eastAsia="Tinos" w:hAnsi="Tinos" w:cs="Tinos"/>
          <w:highlight w:val="white"/>
        </w:rPr>
        <w:t xml:space="preserve">овор о нижеследующем: </w:t>
      </w:r>
    </w:p>
    <w:p w:rsidR="00D86EE5" w:rsidRDefault="009B65DB">
      <w:pPr>
        <w:widowControl w:val="0"/>
        <w:numPr>
          <w:ilvl w:val="0"/>
          <w:numId w:val="3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Предмет Договора</w:t>
      </w:r>
    </w:p>
    <w:p w:rsidR="00D86EE5" w:rsidRDefault="009B65DB">
      <w:pPr>
        <w:widowControl w:val="0"/>
        <w:numPr>
          <w:ilvl w:val="1"/>
          <w:numId w:val="4"/>
        </w:numPr>
        <w:suppressLineNumbers/>
        <w:tabs>
          <w:tab w:val="clear" w:pos="644"/>
          <w:tab w:val="left" w:pos="0"/>
          <w:tab w:val="num" w:pos="426"/>
        </w:tabs>
        <w:spacing w:after="0" w:line="17" w:lineRule="atLeast"/>
        <w:ind w:left="0" w:firstLine="0"/>
        <w:jc w:val="both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highlight w:val="white"/>
        </w:rPr>
        <w:t>В соответствии с настоящим Договором, Поставщик обязуется поставить Покупателю запасные части к бурильно-крановым машинам (БКМ) (далее Продукция) в ассортименте, качестве, в сроки, оговоренными Сторонами в Заявках на</w:t>
      </w:r>
      <w:r>
        <w:rPr>
          <w:rFonts w:ascii="Tinos" w:eastAsia="Tinos" w:hAnsi="Tinos" w:cs="Tinos"/>
          <w:highlight w:val="white"/>
        </w:rPr>
        <w:t xml:space="preserve"> поставку (по форме Приложения № 1) и по ценам, указанным в единичных расценках на продукцию (Приложение № 4), которые являются неотъемлемой частью настоящего Договора.</w:t>
      </w:r>
    </w:p>
    <w:p w:rsidR="00D86EE5" w:rsidRDefault="009B65DB">
      <w:pPr>
        <w:pStyle w:val="af"/>
        <w:widowControl w:val="0"/>
        <w:numPr>
          <w:ilvl w:val="1"/>
          <w:numId w:val="4"/>
        </w:numPr>
        <w:suppressLineNumbers/>
        <w:tabs>
          <w:tab w:val="clear" w:pos="644"/>
          <w:tab w:val="left" w:pos="0"/>
          <w:tab w:val="num" w:pos="426"/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D86EE5" w:rsidRDefault="009B65DB">
      <w:pPr>
        <w:widowControl w:val="0"/>
        <w:numPr>
          <w:ilvl w:val="0"/>
          <w:numId w:val="3"/>
        </w:numPr>
        <w:suppressLineNumbers/>
        <w:tabs>
          <w:tab w:val="clear" w:pos="7023"/>
          <w:tab w:val="left" w:pos="0"/>
          <w:tab w:val="left" w:pos="283"/>
          <w:tab w:val="left" w:pos="426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Цена и порядок расчётов</w:t>
      </w:r>
    </w:p>
    <w:p w:rsidR="00D86EE5" w:rsidRDefault="009B65DB">
      <w:pPr>
        <w:pStyle w:val="27"/>
        <w:widowControl w:val="0"/>
        <w:numPr>
          <w:ilvl w:val="1"/>
          <w:numId w:val="6"/>
        </w:numPr>
        <w:suppressLineNumbers/>
        <w:tabs>
          <w:tab w:val="left" w:pos="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Предельная цена Договора без НДС составляет: ___</w:t>
      </w:r>
      <w:bookmarkStart w:id="0" w:name="_GoBack"/>
      <w:bookmarkEnd w:id="0"/>
      <w:r>
        <w:rPr>
          <w:rFonts w:ascii="Tinos" w:eastAsia="Tinos" w:hAnsi="Tinos" w:cs="Tinos"/>
          <w:sz w:val="22"/>
          <w:szCs w:val="22"/>
          <w:highlight w:val="white"/>
        </w:rPr>
        <w:t xml:space="preserve"> (_) рублей _ копеек. Кроме того, НДС 20% составляет: _ (_) рублей </w:t>
      </w:r>
      <w:r>
        <w:rPr>
          <w:rFonts w:ascii="Tinos" w:eastAsia="Tinos" w:hAnsi="Tinos" w:cs="Tinos"/>
          <w:sz w:val="22"/>
          <w:szCs w:val="22"/>
          <w:highlight w:val="white"/>
        </w:rPr>
        <w:t>_ копеек. Всего с НДС цена Договора составляет: _ (_) рублей _ копеек.</w:t>
      </w:r>
    </w:p>
    <w:p w:rsidR="00D86EE5" w:rsidRDefault="009B65DB">
      <w:pPr>
        <w:pStyle w:val="27"/>
        <w:widowControl w:val="0"/>
        <w:suppressLineNumbers/>
        <w:tabs>
          <w:tab w:val="left" w:pos="0"/>
          <w:tab w:val="left" w:pos="142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 настоящему Договору у Покупателя не возникает обязанности принять от Поставщика Продукцию на всю указанную предельную цену.</w:t>
      </w:r>
    </w:p>
    <w:p w:rsidR="00D86EE5" w:rsidRDefault="009B65DB">
      <w:pPr>
        <w:pStyle w:val="27"/>
        <w:widowControl w:val="0"/>
        <w:suppressLineNumbers/>
        <w:tabs>
          <w:tab w:val="left" w:pos="0"/>
          <w:tab w:val="left" w:pos="142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изменения в течение срока действия Договора ставк</w:t>
      </w:r>
      <w:r>
        <w:rPr>
          <w:rFonts w:ascii="Tinos" w:eastAsia="Tinos" w:hAnsi="Tinos" w:cs="Tinos"/>
          <w:sz w:val="22"/>
          <w:szCs w:val="22"/>
          <w:highlight w:val="white"/>
        </w:rPr>
        <w:t>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D86EE5" w:rsidRDefault="009B65DB">
      <w:pPr>
        <w:pStyle w:val="27"/>
        <w:widowControl w:val="0"/>
        <w:suppressLineNumbers/>
        <w:tabs>
          <w:tab w:val="left" w:pos="0"/>
          <w:tab w:val="left" w:pos="142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Стоимость Продукции согласована Сторонами на момент заключени</w:t>
      </w:r>
      <w:r>
        <w:rPr>
          <w:rFonts w:ascii="Tinos" w:eastAsia="Tinos" w:hAnsi="Tinos" w:cs="Tinos"/>
          <w:sz w:val="22"/>
          <w:szCs w:val="22"/>
          <w:highlight w:val="white"/>
        </w:rPr>
        <w:t>я Договора и определена в единичных расценках на продукцию (Приложение № 4), являющейся неотъемлемой частью настоящего Договора. Стоимость поставляемого Товара включает все затраты, связанные со стоимостью тары, упаковки и страховых взносов, погрузкой, заг</w:t>
      </w:r>
      <w:r>
        <w:rPr>
          <w:rFonts w:ascii="Tinos" w:eastAsia="Tinos" w:hAnsi="Tinos" w:cs="Tinos"/>
          <w:sz w:val="22"/>
          <w:szCs w:val="22"/>
          <w:highlight w:val="white"/>
        </w:rPr>
        <w:t>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</w:t>
      </w:r>
      <w:r>
        <w:rPr>
          <w:rFonts w:ascii="Tinos" w:eastAsia="Tinos" w:hAnsi="Tinos" w:cs="Tinos"/>
          <w:sz w:val="22"/>
          <w:szCs w:val="22"/>
          <w:highlight w:val="white"/>
        </w:rPr>
        <w:t>етствии с установленным законодательством Российской Федерации порядком, а также иные возможные затраты.</w:t>
      </w:r>
    </w:p>
    <w:p w:rsidR="00D86EE5" w:rsidRDefault="009B65DB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Стоимость Продукции, согласована сторонами на момент заключения Договора и изменению в одностороннем порядке не подлежит. В стоимость Продукции включен</w:t>
      </w:r>
      <w:r>
        <w:rPr>
          <w:rFonts w:ascii="Tinos" w:eastAsia="Tinos" w:hAnsi="Tinos" w:cs="Tinos"/>
          <w:sz w:val="22"/>
          <w:szCs w:val="22"/>
          <w:highlight w:val="white"/>
        </w:rPr>
        <w:t>ы все налоги и затраты Поставщика, связанные с хранением Продукции.</w:t>
      </w:r>
    </w:p>
    <w:p w:rsidR="00D86EE5" w:rsidRDefault="009B65DB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Продукция оплачивается Покупателем в течение 30 (тридцати) календарных дней (для СМП – в срок не более 7 (семи) рабочих дней) со дня получения партии Продукции согласно Заявке по товарной </w:t>
      </w:r>
      <w:r>
        <w:rPr>
          <w:rFonts w:ascii="Tinos" w:eastAsia="Tinos" w:hAnsi="Tinos" w:cs="Tinos"/>
          <w:sz w:val="22"/>
          <w:szCs w:val="22"/>
          <w:highlight w:val="white"/>
        </w:rPr>
        <w:t>накладной (товарно-транспортной накладной), либо универсальному передаточному документу (УПД). Покупатель вправе приостановить оплату в случае невыполнения требований и/или непредставления документов, указанных в п. 4.1. или несоответствия п. 2.6, 2.7 наст</w:t>
      </w:r>
      <w:r>
        <w:rPr>
          <w:rFonts w:ascii="Tinos" w:eastAsia="Tinos" w:hAnsi="Tinos" w:cs="Tinos"/>
          <w:sz w:val="22"/>
          <w:szCs w:val="22"/>
          <w:highlight w:val="white"/>
        </w:rPr>
        <w:t>оящего Договора.</w:t>
      </w:r>
    </w:p>
    <w:p w:rsidR="00D86EE5" w:rsidRDefault="009B65DB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В платежном поручении Покупатель указывает дату и номер настоящего Договора. Датой оплаты является день списания денежных средств </w:t>
      </w:r>
      <w:r>
        <w:rPr>
          <w:rFonts w:ascii="Tinos" w:eastAsia="Tinos" w:hAnsi="Tinos" w:cs="Tinos"/>
          <w:sz w:val="22"/>
          <w:szCs w:val="22"/>
          <w:highlight w:val="white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D86EE5" w:rsidRDefault="009B65DB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обязан выставить Покупателю счет-фактуру или УПД, в соответствии с требованиями п.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</w:t>
      </w:r>
      <w:r>
        <w:rPr>
          <w:rFonts w:ascii="Tinos" w:eastAsia="Tinos" w:hAnsi="Tinos" w:cs="Tinos"/>
          <w:sz w:val="22"/>
          <w:szCs w:val="22"/>
          <w:highlight w:val="white"/>
        </w:rPr>
        <w:lastRenderedPageBreak/>
        <w:t>вычету или возмещению из бюдж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ета, при условии надлежащего оформления и предоставления счета-фактуры или УПД. </w:t>
      </w:r>
    </w:p>
    <w:p w:rsidR="00D86EE5" w:rsidRDefault="009B65DB">
      <w:pPr>
        <w:pStyle w:val="27"/>
        <w:widowControl w:val="0"/>
        <w:suppressLineNumbers/>
        <w:tabs>
          <w:tab w:val="left" w:pos="0"/>
          <w:tab w:val="num" w:pos="567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</w:t>
      </w:r>
      <w:r>
        <w:rPr>
          <w:rFonts w:ascii="Tinos" w:eastAsia="Tinos" w:hAnsi="Tinos" w:cs="Tinos"/>
          <w:sz w:val="22"/>
          <w:szCs w:val="22"/>
          <w:highlight w:val="white"/>
        </w:rPr>
        <w:t>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D86EE5" w:rsidRDefault="009B65DB">
      <w:pPr>
        <w:pStyle w:val="27"/>
        <w:widowControl w:val="0"/>
        <w:suppressLineNumbers/>
        <w:tabs>
          <w:tab w:val="left" w:pos="0"/>
          <w:tab w:val="num" w:pos="567"/>
        </w:tabs>
        <w:spacing w:before="0" w:after="0" w:line="17" w:lineRule="atLeast"/>
        <w:ind w:right="40" w:firstLine="0"/>
        <w:rPr>
          <w:rFonts w:ascii="Tinos" w:hAnsi="Tinos" w:cs="Tinos"/>
          <w:i/>
          <w:sz w:val="22"/>
          <w:szCs w:val="22"/>
          <w:highlight w:val="white"/>
        </w:rPr>
      </w:pPr>
      <w:r>
        <w:rPr>
          <w:rFonts w:ascii="Tinos" w:eastAsia="Tinos" w:hAnsi="Tinos" w:cs="Tinos"/>
          <w:i/>
          <w:sz w:val="22"/>
          <w:szCs w:val="22"/>
          <w:highlight w:val="white"/>
        </w:rPr>
        <w:t>*В случае перехода на электронный</w:t>
      </w:r>
      <w:r>
        <w:rPr>
          <w:rFonts w:ascii="Tinos" w:eastAsia="Tinos" w:hAnsi="Tinos" w:cs="Tinos"/>
          <w:i/>
          <w:sz w:val="22"/>
          <w:szCs w:val="22"/>
          <w:highlight w:val="white"/>
        </w:rPr>
        <w:t xml:space="preserve"> документооборот, пункт 2.6. излагается в следующей редакции:</w:t>
      </w:r>
    </w:p>
    <w:p w:rsidR="00D86EE5" w:rsidRDefault="009B65DB">
      <w:pPr>
        <w:pStyle w:val="27"/>
        <w:widowControl w:val="0"/>
        <w:suppressLineNumbers/>
        <w:tabs>
          <w:tab w:val="left" w:pos="0"/>
          <w:tab w:val="num" w:pos="567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</w:t>
      </w:r>
      <w:r>
        <w:rPr>
          <w:rFonts w:ascii="Tinos" w:eastAsia="Tinos" w:hAnsi="Tinos" w:cs="Tinos"/>
          <w:sz w:val="22"/>
          <w:szCs w:val="22"/>
          <w:highlight w:val="white"/>
        </w:rPr>
        <w:t>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</w:t>
      </w:r>
      <w:r>
        <w:rPr>
          <w:rFonts w:ascii="Tinos" w:eastAsia="Tinos" w:hAnsi="Tinos" w:cs="Tinos"/>
          <w:sz w:val="22"/>
          <w:szCs w:val="22"/>
          <w:highlight w:val="white"/>
        </w:rPr>
        <w:t>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</w:t>
      </w:r>
      <w:r>
        <w:rPr>
          <w:rFonts w:ascii="Tinos" w:eastAsia="Tinos" w:hAnsi="Tinos" w:cs="Tinos"/>
          <w:sz w:val="22"/>
          <w:szCs w:val="22"/>
          <w:highlight w:val="white"/>
        </w:rPr>
        <w:t>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D86EE5" w:rsidRDefault="009B65DB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</w:t>
      </w:r>
      <w:r>
        <w:rPr>
          <w:rFonts w:ascii="Tinos" w:eastAsia="Tinos" w:hAnsi="Tinos" w:cs="Tinos"/>
          <w:sz w:val="22"/>
          <w:szCs w:val="22"/>
          <w:highlight w:val="white"/>
        </w:rPr>
        <w:t>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D86EE5" w:rsidRDefault="009B65DB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в срок с 10 (десятого) по 20 (двадцатое) число месяца, следующего за последним месяцем квартала, направляет Поку</w:t>
      </w:r>
      <w:r>
        <w:rPr>
          <w:rFonts w:ascii="Tinos" w:eastAsia="Tinos" w:hAnsi="Tinos" w:cs="Tinos"/>
          <w:sz w:val="22"/>
          <w:szCs w:val="22"/>
          <w:highlight w:val="white"/>
        </w:rPr>
        <w:t>пателю акт сверки расчетов в двух экземплярах. Покупатель не позднее 10 (десяти) календарных дней с даты получения акта сверки расчетов подписывает его и второй экземпляр возвращает Поставщику. В случае, если акт сверки сформирован и направлен Покупателем,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Поставщик не позднее 10 (десяти) дней с даты получения акта обязан подписать его и вернуть второй экземпляр Покупателю.</w:t>
      </w:r>
    </w:p>
    <w:p w:rsidR="00D86EE5" w:rsidRDefault="009B65DB">
      <w:pPr>
        <w:pStyle w:val="af2"/>
        <w:numPr>
          <w:ilvl w:val="1"/>
          <w:numId w:val="6"/>
        </w:numPr>
        <w:tabs>
          <w:tab w:val="clear" w:pos="360"/>
          <w:tab w:val="left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</w:t>
      </w:r>
      <w:r>
        <w:rPr>
          <w:rFonts w:ascii="Tinos" w:eastAsia="Tinos" w:hAnsi="Tinos" w:cs="Tinos"/>
          <w:sz w:val="22"/>
          <w:szCs w:val="22"/>
          <w:highlight w:val="white"/>
        </w:rPr>
        <w:t>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  <w:highlight w:val="white"/>
        </w:rPr>
        <w:footnoteReference w:id="1"/>
      </w:r>
      <w:r>
        <w:rPr>
          <w:rFonts w:ascii="Tinos" w:eastAsia="Tinos" w:hAnsi="Tinos" w:cs="Tinos"/>
          <w:sz w:val="22"/>
          <w:szCs w:val="22"/>
          <w:highlight w:val="white"/>
        </w:rPr>
        <w:t xml:space="preserve">. </w:t>
      </w:r>
    </w:p>
    <w:p w:rsidR="00D86EE5" w:rsidRDefault="009B65DB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при поставке товаров, подлежащих прослеживаемости в соответствии с Постановлением Прав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</w:t>
      </w:r>
      <w:r>
        <w:rPr>
          <w:rFonts w:ascii="Tinos" w:eastAsia="Tinos" w:hAnsi="Tinos" w:cs="Tinos"/>
          <w:sz w:val="22"/>
          <w:szCs w:val="22"/>
          <w:highlight w:val="white"/>
        </w:rPr>
        <w:t>и надзору в области налогов и сборов».</w:t>
      </w:r>
    </w:p>
    <w:p w:rsidR="00D86EE5" w:rsidRDefault="009B65DB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426"/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3. Сроки и порядок поставки</w:t>
      </w:r>
    </w:p>
    <w:p w:rsidR="00D86EE5" w:rsidRDefault="009B65DB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Theme="minorEastAsia" w:hAnsi="Tinos" w:cs="Tinos"/>
          <w:sz w:val="22"/>
          <w:szCs w:val="22"/>
          <w:highlight w:val="white"/>
        </w:rPr>
        <w:t>Допускается поставка Продукции Поставщиком в период с момента заключения договора и действует в течение 365 (трехсот шестидесяти пяти) календарных дней.</w:t>
      </w:r>
    </w:p>
    <w:p w:rsidR="00D86EE5" w:rsidRDefault="009B65DB">
      <w:pPr>
        <w:pStyle w:val="af"/>
        <w:widowControl w:val="0"/>
        <w:numPr>
          <w:ilvl w:val="1"/>
          <w:numId w:val="6"/>
        </w:numPr>
        <w:suppressLineNumbers/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Theme="minorEastAsia" w:hAnsi="Tinos" w:cs="Tinos"/>
          <w:sz w:val="22"/>
          <w:szCs w:val="22"/>
          <w:highlight w:val="white"/>
        </w:rPr>
        <w:t>Количество, ассортимент, к</w:t>
      </w:r>
      <w:r>
        <w:rPr>
          <w:rFonts w:ascii="Tinos" w:eastAsiaTheme="minorEastAsia" w:hAnsi="Tinos" w:cs="Tinos"/>
          <w:sz w:val="22"/>
          <w:szCs w:val="22"/>
          <w:highlight w:val="white"/>
        </w:rPr>
        <w:t>онкретный срок поставки каждой партии Продукции и объект поставки указываются Покупателем в заявках на поставку товара, составленными Покупателем в соответствии с данными, приведенными в единичных расценках на продукцию (Приложение № 4 к Договору).</w:t>
      </w:r>
    </w:p>
    <w:p w:rsidR="00D86EE5" w:rsidRDefault="009B65DB">
      <w:pPr>
        <w:pStyle w:val="af"/>
        <w:widowControl w:val="0"/>
        <w:numPr>
          <w:ilvl w:val="1"/>
          <w:numId w:val="6"/>
        </w:numPr>
        <w:suppressLineNumbers/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Theme="minorEastAsia" w:hAnsi="Tinos" w:cs="Tinos"/>
          <w:sz w:val="22"/>
          <w:szCs w:val="22"/>
          <w:highlight w:val="white"/>
        </w:rPr>
        <w:t xml:space="preserve"> Постав</w:t>
      </w:r>
      <w:r>
        <w:rPr>
          <w:rFonts w:ascii="Tinos" w:eastAsiaTheme="minorEastAsia" w:hAnsi="Tinos" w:cs="Tinos"/>
          <w:sz w:val="22"/>
          <w:szCs w:val="22"/>
          <w:highlight w:val="white"/>
        </w:rPr>
        <w:t>ка запасных частей и комплектующих к бурильно-крановым машинам для нужд АО «Россети Сибирь Тываэнерго» производится транспортной компанией, по адресу грузополучателя Республика Тыва, г. Кызыл,  ул. Колхозная 2 Б со склада производителя с момента подачи зая</w:t>
      </w:r>
      <w:r>
        <w:rPr>
          <w:rFonts w:ascii="Tinos" w:eastAsiaTheme="minorEastAsia" w:hAnsi="Tinos" w:cs="Tinos"/>
          <w:sz w:val="22"/>
          <w:szCs w:val="22"/>
          <w:highlight w:val="white"/>
        </w:rPr>
        <w:t>вки</w:t>
      </w:r>
    </w:p>
    <w:p w:rsidR="00D86EE5" w:rsidRDefault="009B65DB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Theme="minorEastAsia" w:hAnsi="Tinos" w:cs="Tinos"/>
          <w:sz w:val="22"/>
          <w:szCs w:val="22"/>
          <w:highlight w:val="white"/>
        </w:rPr>
        <w:lastRenderedPageBreak/>
        <w:t xml:space="preserve">Отгрузка </w:t>
      </w:r>
      <w:r>
        <w:rPr>
          <w:rFonts w:ascii="Tinos" w:eastAsia="Tinos" w:hAnsi="Tinos" w:cs="Tinos"/>
          <w:sz w:val="22"/>
          <w:szCs w:val="22"/>
          <w:highlight w:val="white"/>
        </w:rPr>
        <w:t>осуществляется в сро</w:t>
      </w:r>
      <w:r>
        <w:rPr>
          <w:rFonts w:ascii="Tinos" w:eastAsia="Tinos" w:hAnsi="Tinos" w:cs="Tinos"/>
          <w:sz w:val="22"/>
          <w:szCs w:val="22"/>
          <w:highlight w:val="white"/>
        </w:rPr>
        <w:t>к не более 30 (тридцати) рабочих дней с момента подачи Заявки Поставщику, с обязательным уведомлением Покупателя не менее чем за 1 (один) день до отгрузки.</w:t>
      </w:r>
    </w:p>
    <w:p w:rsidR="00D86EE5" w:rsidRDefault="009B65DB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Право собственности и риск случайной гибели Продукции переходит от </w:t>
      </w:r>
      <w:r>
        <w:rPr>
          <w:rFonts w:ascii="Tinos" w:eastAsia="Tinos" w:hAnsi="Tinos" w:cs="Tinos"/>
          <w:sz w:val="22"/>
          <w:szCs w:val="22"/>
          <w:highlight w:val="white"/>
        </w:rPr>
        <w:t>Поставщика к Покупателю с момента погрузки продукции на автотранспорт Покупателя (франко-склад Поставщика).</w:t>
      </w:r>
    </w:p>
    <w:p w:rsidR="00D86EE5" w:rsidRDefault="009B65DB">
      <w:pPr>
        <w:pStyle w:val="af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Датой поставки (отгрузки) Продукции считается дата подписания товарной накладной со стороны Покупателя (при самовывозе автотранспортом Покупателя - </w:t>
      </w:r>
      <w:r>
        <w:rPr>
          <w:rFonts w:ascii="Tinos" w:eastAsia="Tinos" w:hAnsi="Tinos" w:cs="Tinos"/>
          <w:sz w:val="22"/>
          <w:szCs w:val="22"/>
          <w:highlight w:val="white"/>
        </w:rPr>
        <w:t>франко-склад Поставщика или доставкой до Покупателя силами и средствами Поставщика (франко-склад Покупателя).</w:t>
      </w:r>
    </w:p>
    <w:p w:rsidR="00D86EE5" w:rsidRDefault="009B65DB">
      <w:pPr>
        <w:pStyle w:val="af"/>
        <w:widowControl w:val="0"/>
        <w:suppressLineNumbers/>
        <w:tabs>
          <w:tab w:val="num" w:pos="426"/>
          <w:tab w:val="num" w:pos="567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Подтверждением факта приемки-передачи (отгрузки) товара является товарная накладная (товарно-транспортная накладная) или УПД.</w:t>
      </w:r>
    </w:p>
    <w:p w:rsidR="00D86EE5" w:rsidRDefault="009B65DB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При установлении нес</w:t>
      </w:r>
      <w:r>
        <w:rPr>
          <w:rFonts w:ascii="Tinos" w:eastAsia="Tinos" w:hAnsi="Tinos" w:cs="Tinos"/>
          <w:sz w:val="22"/>
          <w:szCs w:val="22"/>
          <w:highlight w:val="white"/>
        </w:rPr>
        <w:t>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</w:t>
      </w:r>
      <w:r>
        <w:rPr>
          <w:rFonts w:ascii="Tinos" w:eastAsia="Tinos" w:hAnsi="Tinos" w:cs="Tinos"/>
          <w:sz w:val="22"/>
          <w:szCs w:val="22"/>
          <w:highlight w:val="white"/>
        </w:rPr>
        <w:t>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D86EE5" w:rsidRDefault="009B65DB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426"/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4.  Качество и поря</w:t>
      </w:r>
      <w:r>
        <w:rPr>
          <w:rFonts w:ascii="Tinos" w:eastAsia="Tinos" w:hAnsi="Tinos" w:cs="Tinos"/>
          <w:b/>
          <w:highlight w:val="white"/>
        </w:rPr>
        <w:t>до</w:t>
      </w:r>
      <w:r>
        <w:rPr>
          <w:rFonts w:ascii="Tinos" w:eastAsia="Tinos" w:hAnsi="Tinos" w:cs="Tinos"/>
          <w:b/>
          <w:highlight w:val="white"/>
        </w:rPr>
        <w:t>к приемки Продукции</w:t>
      </w:r>
    </w:p>
    <w:p w:rsidR="00D86EE5" w:rsidRDefault="009B65DB">
      <w:pPr>
        <w:pStyle w:val="afd"/>
        <w:numPr>
          <w:ilvl w:val="1"/>
          <w:numId w:val="6"/>
        </w:numPr>
        <w:tabs>
          <w:tab w:val="left" w:pos="0"/>
          <w:tab w:val="num" w:pos="426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 Поставляемая Продукция должна быть экологически безопасной и по своему качеству должна соответствовать действующим ГОСТам и ТУ</w:t>
      </w:r>
      <w:r>
        <w:rPr>
          <w:rFonts w:ascii="Tinos" w:eastAsia="Tinos" w:hAnsi="Tinos" w:cs="Tinos"/>
          <w:highlight w:val="white"/>
          <w:lang w:eastAsia="en-US"/>
        </w:rPr>
        <w:t xml:space="preserve"> </w:t>
      </w:r>
      <w:r>
        <w:rPr>
          <w:rFonts w:ascii="Tinos" w:eastAsia="Tinos" w:hAnsi="Tinos" w:cs="Tinos"/>
          <w:highlight w:val="white"/>
        </w:rPr>
        <w:t xml:space="preserve">завода изготовителя. Поставка должна сопровождаться сертификатом на продукцию, подлежащую сертификации. </w:t>
      </w:r>
    </w:p>
    <w:p w:rsidR="00D86EE5" w:rsidRDefault="009B65DB">
      <w:pPr>
        <w:pStyle w:val="afd"/>
        <w:tabs>
          <w:tab w:val="left" w:pos="0"/>
          <w:tab w:val="num" w:pos="426"/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материалов, не подверженная ремонту и восстановлению.</w:t>
      </w:r>
    </w:p>
    <w:p w:rsidR="00D86EE5" w:rsidRDefault="009B65DB">
      <w:pPr>
        <w:pStyle w:val="afd"/>
        <w:tabs>
          <w:tab w:val="left" w:pos="0"/>
          <w:tab w:val="num" w:pos="426"/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</w:rPr>
        <w:t>Упако</w:t>
      </w:r>
      <w:r>
        <w:rPr>
          <w:rFonts w:ascii="Tinos" w:eastAsia="Tinos" w:hAnsi="Tinos" w:cs="Tinos"/>
        </w:rPr>
        <w:t>вка, маркировка, временная антикоррозионная защита, условия и сроки хранения всех агрегатов, узлов, запасных частей, расходных материалов и документации должны соответствовать требованиям, указанным в технических условиях изготовителя изделия.</w:t>
      </w:r>
    </w:p>
    <w:p w:rsidR="00D86EE5" w:rsidRDefault="009B65DB">
      <w:pPr>
        <w:pStyle w:val="afd"/>
        <w:numPr>
          <w:ilvl w:val="1"/>
          <w:numId w:val="6"/>
        </w:numPr>
        <w:tabs>
          <w:tab w:val="left" w:pos="0"/>
          <w:tab w:val="num" w:pos="426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 Срок гарант</w:t>
      </w:r>
      <w:r>
        <w:rPr>
          <w:rFonts w:ascii="Tinos" w:eastAsia="Tinos" w:hAnsi="Tinos" w:cs="Tinos"/>
          <w:highlight w:val="white"/>
        </w:rPr>
        <w:t xml:space="preserve">ии на поставляемые агрегаты запасные части (за исключением расходных материалов для технического обслуживания) должен быть не менее 12 (двенадцати) месяцев. </w:t>
      </w:r>
    </w:p>
    <w:p w:rsidR="00D86EE5" w:rsidRDefault="009B65DB">
      <w:pPr>
        <w:pStyle w:val="afd"/>
        <w:tabs>
          <w:tab w:val="left" w:pos="0"/>
          <w:tab w:val="num" w:pos="426"/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Время начала исчисления гарантийного срока – с момента получения Продукции Покупателем. Гарантия к</w:t>
      </w:r>
      <w:r>
        <w:rPr>
          <w:rFonts w:ascii="Tinos" w:eastAsia="Tinos" w:hAnsi="Tinos" w:cs="Tinos"/>
          <w:highlight w:val="white"/>
        </w:rPr>
        <w:t>ачества Продукции распространяется и на все составляющие ее части (комплектующие изделия).</w:t>
      </w:r>
    </w:p>
    <w:p w:rsidR="00D86EE5" w:rsidRDefault="009B65DB">
      <w:pPr>
        <w:pStyle w:val="afd"/>
        <w:tabs>
          <w:tab w:val="left" w:pos="0"/>
          <w:tab w:val="num" w:pos="426"/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Поставщик должен за свой счет и сроки, согласованные с Покупателем, устранять любые дефекты в поставляемой Продукции, выявленные в течение гарантийного срока. В случ</w:t>
      </w:r>
      <w:r>
        <w:rPr>
          <w:rFonts w:ascii="Tinos" w:eastAsia="Tinos" w:hAnsi="Tinos" w:cs="Tinos"/>
          <w:highlight w:val="white"/>
        </w:rPr>
        <w:t>ае выхода из строя агрегата или запасной части,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(пяти) дней со дня получения письменного извещени</w:t>
      </w:r>
      <w:r>
        <w:rPr>
          <w:rFonts w:ascii="Tinos" w:eastAsia="Tinos" w:hAnsi="Tinos" w:cs="Tinos"/>
          <w:highlight w:val="white"/>
        </w:rPr>
        <w:t>я Покупателя. Гарантийный срок в этом случае продлевается соответственно на период устранения дефектов.</w:t>
      </w:r>
    </w:p>
    <w:p w:rsidR="00D86EE5" w:rsidRDefault="009B65DB">
      <w:pPr>
        <w:pStyle w:val="afd"/>
        <w:numPr>
          <w:ilvl w:val="1"/>
          <w:numId w:val="6"/>
        </w:numPr>
        <w:tabs>
          <w:tab w:val="left" w:pos="0"/>
          <w:tab w:val="num" w:pos="426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 Покупатель обязан оперативно уведомить Поставщика в письменной форме обо всех претензиях, связанных с невыполнением требований п. 4.1. Договора. После </w:t>
      </w:r>
      <w:r>
        <w:rPr>
          <w:rFonts w:ascii="Tinos" w:eastAsia="Tinos" w:hAnsi="Tinos" w:cs="Tinos"/>
          <w:highlight w:val="white"/>
        </w:rPr>
        <w:t>получения подобного уведомления, Поставщик должен в течение 10 (десяти) рабочих дней с даты письменного обращения Покупателя к Поставщику, произвести ремонт или замену Продукции ненадлежащего качества или его части без расходов со стороны Покупателя.</w:t>
      </w:r>
    </w:p>
    <w:p w:rsidR="00D86EE5" w:rsidRDefault="009B65DB">
      <w:pPr>
        <w:pStyle w:val="afd"/>
        <w:numPr>
          <w:ilvl w:val="1"/>
          <w:numId w:val="6"/>
        </w:numPr>
        <w:tabs>
          <w:tab w:val="left" w:pos="0"/>
          <w:tab w:val="num" w:pos="426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 Если</w:t>
      </w:r>
      <w:r>
        <w:rPr>
          <w:rFonts w:ascii="Tinos" w:eastAsia="Tinos" w:hAnsi="Tinos" w:cs="Tinos"/>
          <w:highlight w:val="white"/>
        </w:rPr>
        <w:t xml:space="preserve"> Поставщик, получив уведомление, не исправит дефект(ы) или не произведет замену некачественной Продукции в сроки, указанные в п. 4.3. настоящего Договора, Покупатель может применить санкции, указанные в п. 6.2. настоящего Договора, без какого-либо ущерба л</w:t>
      </w:r>
      <w:r>
        <w:rPr>
          <w:rFonts w:ascii="Tinos" w:eastAsia="Tinos" w:hAnsi="Tinos" w:cs="Tinos"/>
          <w:highlight w:val="white"/>
        </w:rPr>
        <w:t>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D86EE5" w:rsidRDefault="009B65DB">
      <w:pPr>
        <w:pStyle w:val="afd"/>
        <w:numPr>
          <w:ilvl w:val="1"/>
          <w:numId w:val="30"/>
        </w:numPr>
        <w:tabs>
          <w:tab w:val="left" w:pos="0"/>
          <w:tab w:val="num" w:pos="426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случае существенного нарушения требований к качеству Продукции (обнаружения неустранимых недостатков, недо</w:t>
      </w:r>
      <w:r>
        <w:rPr>
          <w:rFonts w:ascii="Tinos" w:eastAsia="Tinos" w:hAnsi="Tinos" w:cs="Tinos"/>
          <w:highlight w:val="white"/>
        </w:rPr>
        <w:t xml:space="preserve">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D86EE5" w:rsidRDefault="009B65DB">
      <w:pPr>
        <w:pStyle w:val="afd"/>
        <w:numPr>
          <w:ilvl w:val="0"/>
          <w:numId w:val="31"/>
        </w:numPr>
        <w:tabs>
          <w:tab w:val="left" w:pos="0"/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отказаться от исполнения До</w:t>
      </w:r>
      <w:r>
        <w:rPr>
          <w:rFonts w:ascii="Tinos" w:eastAsia="Tinos" w:hAnsi="Tinos" w:cs="Tinos"/>
          <w:highlight w:val="white"/>
        </w:rPr>
        <w:t>говора и потребовать возврата уплаченной за Продукцию денежной суммы;</w:t>
      </w:r>
    </w:p>
    <w:p w:rsidR="00D86EE5" w:rsidRDefault="009B65DB">
      <w:pPr>
        <w:pStyle w:val="afd"/>
        <w:numPr>
          <w:ilvl w:val="0"/>
          <w:numId w:val="31"/>
        </w:numPr>
        <w:tabs>
          <w:tab w:val="left" w:pos="0"/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потребовать замены Продукции ненадлежащего качества Продукцией, соответствующей Договору.</w:t>
      </w:r>
    </w:p>
    <w:p w:rsidR="00D86EE5" w:rsidRDefault="009B65DB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4.7. Вся поставляемая Продукция проходит входной контроль, осуществляемый представителями АО «Ро</w:t>
      </w:r>
      <w:r>
        <w:rPr>
          <w:rFonts w:ascii="Tinos" w:eastAsia="Tinos" w:hAnsi="Tinos" w:cs="Tinos"/>
          <w:highlight w:val="white"/>
        </w:rPr>
        <w:t>ссети Сибирь Тываэнерго» при получении Продукции на склад.</w:t>
      </w:r>
    </w:p>
    <w:p w:rsidR="00D86EE5" w:rsidRDefault="009B65DB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 приемке продукции осуществляется:</w:t>
      </w:r>
    </w:p>
    <w:p w:rsidR="00D86EE5" w:rsidRDefault="009B65DB">
      <w:pPr>
        <w:pStyle w:val="afd"/>
        <w:numPr>
          <w:ilvl w:val="0"/>
          <w:numId w:val="32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внешний осмотр тары и упаковки;</w:t>
      </w:r>
    </w:p>
    <w:p w:rsidR="00D86EE5" w:rsidRDefault="009B65DB">
      <w:pPr>
        <w:pStyle w:val="afd"/>
        <w:numPr>
          <w:ilvl w:val="0"/>
          <w:numId w:val="32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проверка соответствия количества отгруженных и поступивших поставочных мест;</w:t>
      </w:r>
    </w:p>
    <w:p w:rsidR="00D86EE5" w:rsidRDefault="009B65DB">
      <w:pPr>
        <w:pStyle w:val="afd"/>
        <w:numPr>
          <w:ilvl w:val="0"/>
          <w:numId w:val="32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lastRenderedPageBreak/>
        <w:t>проверка соответствия содержимого упаковочным листам и характеристикам, указанным в товаросопроводительной документации и заявке Покупателя.</w:t>
      </w:r>
    </w:p>
    <w:p w:rsidR="00D86EE5" w:rsidRDefault="009B65DB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Приемка продукции по качеству производится в соответствии законодательством Российской Федерации (ст.513 ГК РФ) и у</w:t>
      </w:r>
      <w:r>
        <w:rPr>
          <w:rFonts w:ascii="Tinos" w:eastAsia="Tinos" w:hAnsi="Tinos" w:cs="Tinos"/>
          <w:highlight w:val="white"/>
        </w:rPr>
        <w:t>словиям настоящего Договора.</w:t>
      </w:r>
    </w:p>
    <w:p w:rsidR="00D86EE5" w:rsidRDefault="009B65DB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</w:p>
    <w:p w:rsidR="00D86EE5" w:rsidRDefault="009B65DB">
      <w:pPr>
        <w:pStyle w:val="afd"/>
        <w:numPr>
          <w:ilvl w:val="1"/>
          <w:numId w:val="29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 поставке Товара, Поставщик должен передать Покупателю оригиналы следующих док</w:t>
      </w:r>
      <w:r>
        <w:rPr>
          <w:rFonts w:ascii="Tinos" w:eastAsia="Tinos" w:hAnsi="Tinos" w:cs="Tinos"/>
          <w:highlight w:val="white"/>
        </w:rPr>
        <w:t>ументов на русском языке:</w:t>
      </w:r>
    </w:p>
    <w:p w:rsidR="00D86EE5" w:rsidRDefault="009B65DB">
      <w:pPr>
        <w:pStyle w:val="afd"/>
        <w:numPr>
          <w:ilvl w:val="0"/>
          <w:numId w:val="33"/>
        </w:numPr>
        <w:tabs>
          <w:tab w:val="left" w:pos="0"/>
          <w:tab w:val="left" w:pos="284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технический паспорт, инструкции по эксплуатации и монтажу, а также иную техническую сопроводительную документацию;</w:t>
      </w:r>
    </w:p>
    <w:p w:rsidR="00D86EE5" w:rsidRDefault="009B65DB">
      <w:pPr>
        <w:pStyle w:val="afd"/>
        <w:numPr>
          <w:ilvl w:val="0"/>
          <w:numId w:val="33"/>
        </w:numPr>
        <w:tabs>
          <w:tab w:val="left" w:pos="0"/>
          <w:tab w:val="left" w:pos="284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гарантийные свидетельства;</w:t>
      </w:r>
    </w:p>
    <w:p w:rsidR="00D86EE5" w:rsidRDefault="009B65DB">
      <w:pPr>
        <w:pStyle w:val="afd"/>
        <w:numPr>
          <w:ilvl w:val="0"/>
          <w:numId w:val="33"/>
        </w:numPr>
        <w:tabs>
          <w:tab w:val="left" w:pos="0"/>
          <w:tab w:val="left" w:pos="284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сертификат о происхождении свидетельства о праве применения Товара на территории Российс</w:t>
      </w:r>
      <w:r>
        <w:rPr>
          <w:rFonts w:ascii="Tinos" w:eastAsia="Tinos" w:hAnsi="Tinos" w:cs="Tinos"/>
          <w:highlight w:val="white"/>
        </w:rPr>
        <w:t>кой Федерации в случае поставки Товара, произведенного за пределами Российской Федерации;</w:t>
      </w:r>
    </w:p>
    <w:p w:rsidR="00D86EE5" w:rsidRDefault="009B65DB">
      <w:pPr>
        <w:pStyle w:val="afd"/>
        <w:numPr>
          <w:ilvl w:val="0"/>
          <w:numId w:val="33"/>
        </w:numPr>
        <w:tabs>
          <w:tab w:val="left" w:pos="0"/>
          <w:tab w:val="left" w:pos="284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документ, подтверждающий страну происхождения Товара.</w:t>
      </w:r>
    </w:p>
    <w:p w:rsidR="00D86EE5" w:rsidRDefault="009B65DB">
      <w:pPr>
        <w:pStyle w:val="afd"/>
        <w:tabs>
          <w:tab w:val="left" w:pos="0"/>
          <w:tab w:val="left" w:pos="426"/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4.10. В случае поставки Продукции, имеющей зарегистрированный товарный знак, Поставщик предоставляет Покупателю,</w:t>
      </w:r>
      <w:r>
        <w:rPr>
          <w:rFonts w:ascii="Tinos" w:eastAsia="Tinos" w:hAnsi="Tinos" w:cs="Tinos"/>
          <w:highlight w:val="white"/>
        </w:rPr>
        <w:t xml:space="preserve">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D86EE5" w:rsidRDefault="009B65DB">
      <w:pPr>
        <w:pStyle w:val="afd"/>
        <w:widowControl w:val="0"/>
        <w:suppressLineNumbers/>
        <w:tabs>
          <w:tab w:val="left" w:pos="0"/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 xml:space="preserve">                                                                5.  Тара и упаковка</w:t>
      </w:r>
    </w:p>
    <w:p w:rsidR="00D86EE5" w:rsidRDefault="009B65DB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D86EE5" w:rsidRDefault="009B65DB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</w:t>
      </w:r>
      <w:r>
        <w:rPr>
          <w:rFonts w:ascii="Tinos" w:eastAsia="Tinos" w:hAnsi="Tinos" w:cs="Tinos"/>
          <w:sz w:val="22"/>
          <w:szCs w:val="22"/>
          <w:highlight w:val="white"/>
        </w:rPr>
        <w:t>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</w:t>
      </w:r>
      <w:r>
        <w:rPr>
          <w:rFonts w:ascii="Tinos" w:eastAsia="Tinos" w:hAnsi="Tinos" w:cs="Tinos"/>
          <w:sz w:val="22"/>
          <w:szCs w:val="22"/>
          <w:highlight w:val="white"/>
        </w:rPr>
        <w:t>нность конечного пункта доставки и отсутствие мощных грузоподъемных средств во всех пунктах по пути следования товара.</w:t>
      </w:r>
    </w:p>
    <w:p w:rsidR="00D86EE5" w:rsidRDefault="009B65DB">
      <w:pPr>
        <w:pStyle w:val="27"/>
        <w:widowControl w:val="0"/>
        <w:numPr>
          <w:ilvl w:val="1"/>
          <w:numId w:val="16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Стоимость тары и упаковки входит в стоимость Продукции, указанной в Приложении № 4.</w:t>
      </w:r>
    </w:p>
    <w:p w:rsidR="00D86EE5" w:rsidRDefault="009B65DB">
      <w:pPr>
        <w:pStyle w:val="27"/>
        <w:widowControl w:val="0"/>
        <w:numPr>
          <w:ilvl w:val="1"/>
          <w:numId w:val="16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D86EE5" w:rsidRDefault="009B65DB">
      <w:pPr>
        <w:pStyle w:val="afd"/>
        <w:widowControl w:val="0"/>
        <w:numPr>
          <w:ilvl w:val="0"/>
          <w:numId w:val="17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Ответственность сторон и порядок разрешения споров</w:t>
      </w:r>
    </w:p>
    <w:p w:rsidR="00D86EE5" w:rsidRDefault="009B65DB">
      <w:pPr>
        <w:pStyle w:val="af2"/>
        <w:numPr>
          <w:ilvl w:val="1"/>
          <w:numId w:val="17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Поставляемая по настоящему Дого</w:t>
      </w:r>
      <w:r>
        <w:rPr>
          <w:rFonts w:ascii="Tinos" w:eastAsia="Tinos" w:hAnsi="Tinos" w:cs="Tinos"/>
          <w:sz w:val="22"/>
          <w:szCs w:val="22"/>
          <w:highlight w:val="white"/>
        </w:rPr>
        <w:t>вору Продукция должна быть свободной от любых прав третьих лиц.</w:t>
      </w:r>
    </w:p>
    <w:p w:rsidR="00D86EE5" w:rsidRDefault="009B65DB">
      <w:pPr>
        <w:pStyle w:val="af2"/>
        <w:numPr>
          <w:ilvl w:val="1"/>
          <w:numId w:val="17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день просрочки и возмещает Покупателю причиненные убытки. </w:t>
      </w:r>
    </w:p>
    <w:p w:rsidR="00D86EE5" w:rsidRDefault="009B65DB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</w:t>
      </w:r>
      <w:r>
        <w:rPr>
          <w:rFonts w:ascii="Tinos" w:eastAsia="Tinos" w:hAnsi="Tinos" w:cs="Tinos"/>
          <w:sz w:val="22"/>
          <w:szCs w:val="22"/>
          <w:highlight w:val="white"/>
        </w:rPr>
        <w:t>ет Покупателю штраф в размере 10% от цены настоящего Договора и возмещает Покупателю причиненные убытки.</w:t>
      </w:r>
    </w:p>
    <w:p w:rsidR="00D86EE5" w:rsidRDefault="009B65DB">
      <w:pPr>
        <w:pStyle w:val="af2"/>
        <w:numPr>
          <w:ilvl w:val="1"/>
          <w:numId w:val="17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</w:t>
      </w:r>
      <w:r>
        <w:rPr>
          <w:rFonts w:ascii="Tinos" w:eastAsia="Tinos" w:hAnsi="Tinos" w:cs="Tinos"/>
          <w:sz w:val="22"/>
          <w:szCs w:val="22"/>
          <w:highlight w:val="white"/>
        </w:rPr>
        <w:t>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Начисление неустойки осуществляется, начиная со дня, следующего за последним днем установле</w:t>
      </w:r>
      <w:r>
        <w:rPr>
          <w:rFonts w:ascii="Tinos" w:eastAsia="Tinos" w:hAnsi="Tinos" w:cs="Tinos"/>
          <w:sz w:val="22"/>
          <w:szCs w:val="22"/>
          <w:highlight w:val="white"/>
        </w:rPr>
        <w:t>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D86EE5" w:rsidRDefault="009B65DB">
      <w:pPr>
        <w:pStyle w:val="af2"/>
        <w:numPr>
          <w:ilvl w:val="1"/>
          <w:numId w:val="17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В случае установления факта предоставления Поставщиком недействительной независимой гарантии, </w:t>
      </w:r>
      <w:r>
        <w:rPr>
          <w:rFonts w:ascii="Tinos" w:eastAsia="Tinos" w:hAnsi="Tinos" w:cs="Tinos"/>
          <w:sz w:val="22"/>
          <w:szCs w:val="22"/>
          <w:highlight w:val="white"/>
        </w:rPr>
        <w:t>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7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D86EE5" w:rsidRDefault="009B65DB">
      <w:pPr>
        <w:pStyle w:val="af2"/>
        <w:numPr>
          <w:ilvl w:val="1"/>
          <w:numId w:val="17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предоставляет Покупателю информацию об отнесении привлекаемых субпоставщиков к субъектам малого и среднего предприн</w:t>
      </w:r>
      <w:r>
        <w:rPr>
          <w:rFonts w:ascii="Tinos" w:eastAsia="Tinos" w:hAnsi="Tinos" w:cs="Tinos"/>
          <w:sz w:val="22"/>
          <w:szCs w:val="22"/>
          <w:highlight w:val="white"/>
        </w:rPr>
        <w:t>имательства до заключения договора (дополнительного соглашения о привлечении/замене субпоставщиков).</w:t>
      </w:r>
    </w:p>
    <w:p w:rsidR="00D86EE5" w:rsidRDefault="009B65DB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</w:t>
      </w:r>
      <w:r>
        <w:rPr>
          <w:rFonts w:ascii="Tinos" w:eastAsia="Tinos" w:hAnsi="Tinos" w:cs="Tinos"/>
          <w:sz w:val="22"/>
          <w:szCs w:val="22"/>
          <w:highlight w:val="white"/>
        </w:rPr>
        <w:t>ивает Покупателю штраф в размере 0,1% от стоимости Договора.</w:t>
      </w:r>
    </w:p>
    <w:p w:rsidR="00D86EE5" w:rsidRDefault="009B65DB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lastRenderedPageBreak/>
        <w:t xml:space="preserve"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</w:t>
      </w:r>
      <w:r>
        <w:rPr>
          <w:rFonts w:ascii="Tinos" w:eastAsia="Tinos" w:hAnsi="Tinos" w:cs="Tinos"/>
          <w:sz w:val="22"/>
          <w:szCs w:val="22"/>
          <w:highlight w:val="white"/>
        </w:rPr>
        <w:t>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  <w:highlight w:val="white"/>
        </w:rPr>
        <w:footnoteReference w:id="3"/>
      </w:r>
    </w:p>
    <w:p w:rsidR="00D86EE5" w:rsidRDefault="009B65DB">
      <w:pPr>
        <w:pStyle w:val="af2"/>
        <w:numPr>
          <w:ilvl w:val="1"/>
          <w:numId w:val="17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D86EE5" w:rsidRDefault="009B65DB">
      <w:pPr>
        <w:pStyle w:val="af2"/>
        <w:numPr>
          <w:ilvl w:val="1"/>
          <w:numId w:val="17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Уплата пеней и штрафов производится в течение 20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(двадцати) рабочих дней со дня направления соответствующей претензии. </w:t>
      </w:r>
    </w:p>
    <w:p w:rsidR="00D86EE5" w:rsidRDefault="009B65DB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</w:t>
      </w:r>
      <w:r>
        <w:rPr>
          <w:rFonts w:ascii="Tinos" w:eastAsia="Tinos" w:hAnsi="Tinos" w:cs="Tinos"/>
          <w:sz w:val="22"/>
          <w:szCs w:val="22"/>
          <w:highlight w:val="white"/>
        </w:rPr>
        <w:t>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D86EE5" w:rsidRDefault="009B65DB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Все </w:t>
      </w:r>
      <w:r>
        <w:rPr>
          <w:rFonts w:ascii="Tinos" w:eastAsia="Tinos" w:hAnsi="Tinos" w:cs="Tinos"/>
          <w:sz w:val="22"/>
          <w:szCs w:val="22"/>
          <w:highlight w:val="white"/>
        </w:rPr>
        <w:t>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</w:t>
      </w:r>
      <w:r>
        <w:rPr>
          <w:rFonts w:ascii="Tinos" w:eastAsia="Tinos" w:hAnsi="Tinos" w:cs="Tinos"/>
          <w:sz w:val="22"/>
          <w:szCs w:val="22"/>
          <w:highlight w:val="white"/>
        </w:rPr>
        <w:t>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</w:t>
      </w:r>
      <w:r>
        <w:rPr>
          <w:rFonts w:ascii="Tinos" w:eastAsia="Tinos" w:hAnsi="Tinos" w:cs="Tinos"/>
          <w:sz w:val="22"/>
          <w:szCs w:val="22"/>
          <w:highlight w:val="white"/>
        </w:rPr>
        <w:t>шленников и предпринимателей (РСПП) в соответствии с его правилами, действующими на дату подачи искового заявления.</w:t>
      </w:r>
    </w:p>
    <w:p w:rsidR="00D86EE5" w:rsidRDefault="009B65DB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</w:t>
      </w:r>
      <w:r>
        <w:rPr>
          <w:rFonts w:ascii="Tinos" w:eastAsia="Tinos" w:hAnsi="Tinos" w:cs="Tinos"/>
          <w:sz w:val="22"/>
          <w:szCs w:val="22"/>
          <w:highlight w:val="white"/>
        </w:rPr>
        <w:t>париванию.</w:t>
      </w:r>
    </w:p>
    <w:p w:rsidR="00D86EE5" w:rsidRDefault="009B65DB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Стороны договорились, что исполнительный лист получается по месту третейского судопроизводства.</w:t>
      </w:r>
    </w:p>
    <w:p w:rsidR="00D86EE5" w:rsidRDefault="009B65DB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D86EE5" w:rsidRDefault="009B65DB">
      <w:pPr>
        <w:pStyle w:val="af2"/>
        <w:numPr>
          <w:ilvl w:val="0"/>
          <w:numId w:val="43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АО «Россети Сибирь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Тываэнерго» - </w:t>
      </w:r>
      <w:hyperlink r:id="rId8" w:tooltip="mailto:tuvaenergo@tv.rosseti-sib.ru" w:history="1"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info@tv.rosseti-sib.ru</w:t>
        </w:r>
      </w:hyperlink>
      <w:r>
        <w:rPr>
          <w:rFonts w:ascii="Tinos" w:eastAsia="Tinos" w:hAnsi="Tinos" w:cs="Tinos"/>
          <w:sz w:val="22"/>
          <w:szCs w:val="22"/>
          <w:highlight w:val="white"/>
        </w:rPr>
        <w:t xml:space="preserve">; </w:t>
      </w:r>
    </w:p>
    <w:p w:rsidR="00D86EE5" w:rsidRDefault="009B65DB">
      <w:pPr>
        <w:pStyle w:val="af2"/>
        <w:numPr>
          <w:ilvl w:val="0"/>
          <w:numId w:val="43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  <w:highlight w:val="white"/>
        </w:rPr>
      </w:pPr>
      <w:r>
        <w:rPr>
          <w:rFonts w:ascii="Tinos" w:eastAsia="Tinos" w:hAnsi="Tinos" w:cs="Tinos"/>
          <w:i/>
          <w:sz w:val="22"/>
          <w:szCs w:val="22"/>
          <w:highlight w:val="white"/>
        </w:rPr>
        <w:t>(наименование Стороны): (адрес электронной почты).</w:t>
      </w:r>
    </w:p>
    <w:p w:rsidR="00D86EE5" w:rsidRDefault="009B65DB">
      <w:pPr>
        <w:pStyle w:val="af2"/>
        <w:numPr>
          <w:ilvl w:val="1"/>
          <w:numId w:val="17"/>
        </w:numPr>
        <w:tabs>
          <w:tab w:val="left" w:pos="0"/>
          <w:tab w:val="left" w:pos="426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</w:t>
      </w:r>
      <w:r>
        <w:rPr>
          <w:rFonts w:ascii="Tinos" w:eastAsia="Tinos" w:hAnsi="Tinos" w:cs="Tinos"/>
          <w:sz w:val="22"/>
          <w:szCs w:val="22"/>
          <w:highlight w:val="white"/>
        </w:rPr>
        <w:t>календарных дней с момента направления Покупателем претензии (требования) Поставщику.</w:t>
      </w:r>
    </w:p>
    <w:p w:rsidR="00D86EE5" w:rsidRDefault="009B65DB">
      <w:pPr>
        <w:pStyle w:val="af2"/>
        <w:numPr>
          <w:ilvl w:val="1"/>
          <w:numId w:val="17"/>
        </w:numPr>
        <w:tabs>
          <w:tab w:val="left" w:pos="0"/>
          <w:tab w:val="left" w:pos="426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несет ответственность за налоговые риски, которые могут возникнуть у Покупателя при нарушении Поставщиком условий ст.54.1 НК РФ, в том числе в случае привлечени</w:t>
      </w:r>
      <w:r>
        <w:rPr>
          <w:rFonts w:ascii="Tinos" w:eastAsia="Tinos" w:hAnsi="Tinos" w:cs="Tinos"/>
          <w:sz w:val="22"/>
          <w:szCs w:val="22"/>
          <w:highlight w:val="white"/>
        </w:rPr>
        <w:t>я им субпоставщиков/субподрядчиков для исполнения обязательств по договору.</w:t>
      </w:r>
    </w:p>
    <w:p w:rsidR="00D86EE5" w:rsidRDefault="009B65DB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обязан возместить Покупателю суммы предъявленных налоговым органом претензий по результатам проведения мероприятий налогового контроля (в том числе вне рамок выездных и к</w:t>
      </w:r>
      <w:r>
        <w:rPr>
          <w:rFonts w:ascii="Tinos" w:eastAsia="Tinos" w:hAnsi="Tinos" w:cs="Tinos"/>
          <w:sz w:val="22"/>
          <w:szCs w:val="22"/>
          <w:highlight w:val="white"/>
        </w:rPr>
        <w:t>амеральных налоговых проверок) в соответствии с требованиями ст. 54.1 НК РФ, возникших из-за установления налоговым органом признаков необоснованной налоговой выгоды, в частности, в случаях, если для целей налогообложения учтены операции (платежи) по догов</w:t>
      </w:r>
      <w:r>
        <w:rPr>
          <w:rFonts w:ascii="Tinos" w:eastAsia="Tinos" w:hAnsi="Tinos" w:cs="Tinos"/>
          <w:sz w:val="22"/>
          <w:szCs w:val="22"/>
          <w:highlight w:val="white"/>
        </w:rPr>
        <w:t>ору не в соответствии с их действительным экономическим смыслом или учтены операции, не обусловленные разумными экономическими или иными причинами (целями делового характера), не установлено исполнение обязательств по договору надлежащим лицом, иных наруше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ний, вытекающих из положений ст. 54.1 НК РФ. </w:t>
      </w:r>
    </w:p>
    <w:p w:rsidR="00D86EE5" w:rsidRDefault="009B65DB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Основанием для возмещения Покупателю указанных сумм являются акт по результатам камеральной или выездной проверки, требование налогового органа (оформленное письмом) об устранении выявленных нарушений налоговог</w:t>
      </w:r>
      <w:r>
        <w:rPr>
          <w:rFonts w:ascii="Tinos" w:eastAsia="Tinos" w:hAnsi="Tinos" w:cs="Tinos"/>
          <w:sz w:val="22"/>
          <w:szCs w:val="22"/>
          <w:highlight w:val="white"/>
        </w:rPr>
        <w:t>о законодательства.</w:t>
      </w:r>
    </w:p>
    <w:p w:rsidR="00D86EE5" w:rsidRDefault="009B65DB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При наличии у Покупателя не исполненных обязательств по оплате перед Поставщиком на дату получения претензии налогового органа, Покупатель имеет право не проводить оплату Поставщику в сумме соответствующей сумме предъявленных претензий </w:t>
      </w:r>
      <w:r>
        <w:rPr>
          <w:rFonts w:ascii="Tinos" w:eastAsia="Tinos" w:hAnsi="Tinos" w:cs="Tinos"/>
          <w:sz w:val="22"/>
          <w:szCs w:val="22"/>
          <w:highlight w:val="white"/>
        </w:rPr>
        <w:t>до момента их возмещения Покупателю или урегулирования разногласий</w:t>
      </w:r>
      <w:r>
        <w:rPr>
          <w:rStyle w:val="af4"/>
          <w:rFonts w:ascii="Tinos" w:eastAsia="Tinos" w:hAnsi="Tinos" w:cs="Tinos"/>
          <w:sz w:val="22"/>
          <w:szCs w:val="22"/>
          <w:highlight w:val="white"/>
        </w:rPr>
        <w:footnoteReference w:id="4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D86EE5" w:rsidRDefault="009B65DB">
      <w:pPr>
        <w:keepNext/>
        <w:numPr>
          <w:ilvl w:val="0"/>
          <w:numId w:val="17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lastRenderedPageBreak/>
        <w:t>Обеспечение исполнения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5"/>
      </w:r>
    </w:p>
    <w:p w:rsidR="00D86EE5" w:rsidRDefault="009B65DB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highlight w:val="white"/>
        </w:rPr>
        <w:t>7.1. Поставщик должен предоставить обеспечение исполнения обязательств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6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5 к настоящему Договору поставки. </w:t>
      </w:r>
      <w:r>
        <w:rPr>
          <w:rFonts w:ascii="Tinos" w:eastAsia="Tinos" w:hAnsi="Tinos" w:cs="Tinos"/>
          <w:highlight w:val="white"/>
        </w:rPr>
        <w:t>Все расходы, связанные с предоставлением такого обеспечения, несет Поставщик.</w:t>
      </w:r>
    </w:p>
    <w:p w:rsidR="00D86EE5" w:rsidRDefault="009B65DB">
      <w:pPr>
        <w:keepNext/>
        <w:numPr>
          <w:ilvl w:val="0"/>
          <w:numId w:val="17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Обстоятельства непреодолимой силы</w:t>
      </w:r>
    </w:p>
    <w:p w:rsidR="00D86EE5" w:rsidRDefault="009B65DB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</w:t>
      </w:r>
      <w:r>
        <w:rPr>
          <w:rFonts w:ascii="Tinos" w:eastAsia="Tinos" w:hAnsi="Tinos" w:cs="Tinos"/>
          <w:highlight w:val="white"/>
        </w:rPr>
        <w:t>ятельств непреодолимой силы (п. 3 ст. 401 ГК РФ).</w:t>
      </w:r>
    </w:p>
    <w:p w:rsidR="00D86EE5" w:rsidRDefault="009B65DB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</w:t>
      </w:r>
      <w:r>
        <w:rPr>
          <w:rFonts w:ascii="Tinos" w:eastAsia="Tinos" w:hAnsi="Tinos" w:cs="Tinos"/>
          <w:highlight w:val="white"/>
        </w:rPr>
        <w:t>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</w:t>
      </w:r>
      <w:r>
        <w:rPr>
          <w:rFonts w:ascii="Tinos" w:eastAsia="Tinos" w:hAnsi="Tinos" w:cs="Tinos"/>
          <w:highlight w:val="white"/>
        </w:rPr>
        <w:t>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</w:t>
      </w:r>
      <w:r>
        <w:rPr>
          <w:rFonts w:ascii="Tinos" w:eastAsia="Tinos" w:hAnsi="Tinos" w:cs="Tinos"/>
          <w:highlight w:val="white"/>
        </w:rPr>
        <w:t>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D86EE5" w:rsidRDefault="009B65DB">
      <w:pPr>
        <w:pStyle w:val="afd"/>
        <w:numPr>
          <w:ilvl w:val="1"/>
          <w:numId w:val="17"/>
        </w:numPr>
        <w:tabs>
          <w:tab w:val="num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случаях, предусмотренных в пункте 8.1.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</w:t>
      </w:r>
      <w:r>
        <w:rPr>
          <w:rFonts w:ascii="Tinos" w:eastAsia="Tinos" w:hAnsi="Tinos" w:cs="Tinos"/>
          <w:highlight w:val="white"/>
        </w:rPr>
        <w:t>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D86EE5" w:rsidRDefault="009B65DB">
      <w:pPr>
        <w:keepNext/>
        <w:numPr>
          <w:ilvl w:val="1"/>
          <w:numId w:val="17"/>
        </w:numPr>
        <w:tabs>
          <w:tab w:val="num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Сторон</w:t>
      </w:r>
      <w:r>
        <w:rPr>
          <w:rFonts w:ascii="Tinos" w:eastAsia="Tinos" w:hAnsi="Tinos" w:cs="Tinos"/>
          <w:highlight w:val="white"/>
        </w:rPr>
        <w:t>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D86EE5" w:rsidRDefault="009B65DB">
      <w:pPr>
        <w:tabs>
          <w:tab w:val="num" w:pos="426"/>
          <w:tab w:val="num" w:pos="709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Стороны не освобождаются от ответственности за</w:t>
      </w:r>
      <w:r>
        <w:rPr>
          <w:rFonts w:ascii="Tinos" w:eastAsia="Tinos" w:hAnsi="Tinos" w:cs="Tinos"/>
          <w:highlight w:val="white"/>
        </w:rPr>
        <w:t xml:space="preserve"> невыполнение или ненадлежащее выполнение обязательств, срок исполнения которых наступил до возникновения обстоятельств непреодолимой силы. </w:t>
      </w:r>
    </w:p>
    <w:p w:rsidR="00D86EE5" w:rsidRDefault="009B65DB">
      <w:pPr>
        <w:pStyle w:val="afd"/>
        <w:keepNext/>
        <w:numPr>
          <w:ilvl w:val="0"/>
          <w:numId w:val="17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Антикоррупционная оговорка</w:t>
      </w:r>
    </w:p>
    <w:p w:rsidR="00D86EE5" w:rsidRDefault="009B65DB">
      <w:pPr>
        <w:pStyle w:val="afd"/>
        <w:numPr>
          <w:ilvl w:val="1"/>
          <w:numId w:val="17"/>
        </w:numPr>
        <w:tabs>
          <w:tab w:val="left" w:pos="284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Поставщику известно о том, что АО «Россети Сибирь Тываэнерго» реализует требования стать</w:t>
      </w:r>
      <w:r>
        <w:rPr>
          <w:rFonts w:ascii="Tinos" w:eastAsia="Tinos" w:hAnsi="Tinos" w:cs="Tinos"/>
          <w:highlight w:val="white"/>
        </w:rPr>
        <w:t>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</w:t>
      </w:r>
      <w:r>
        <w:rPr>
          <w:rFonts w:ascii="Tinos" w:eastAsia="Tinos" w:hAnsi="Tinos" w:cs="Tinos"/>
          <w:highlight w:val="white"/>
        </w:rPr>
        <w:t>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D86EE5" w:rsidRDefault="009B65DB">
      <w:pPr>
        <w:pStyle w:val="afd"/>
        <w:numPr>
          <w:ilvl w:val="1"/>
          <w:numId w:val="17"/>
        </w:numPr>
        <w:tabs>
          <w:tab w:val="left" w:pos="284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</w:t>
      </w:r>
      <w:r>
        <w:rPr>
          <w:rFonts w:ascii="Tinos" w:eastAsia="Tinos" w:hAnsi="Tinos" w:cs="Tinos"/>
          <w:highlight w:val="white"/>
        </w:rPr>
        <w:t xml:space="preserve"> 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nos" w:eastAsia="Tinos" w:hAnsi="Tinos" w:cs="Tinos"/>
            <w:highlight w:val="white"/>
          </w:rPr>
          <w:t>http://www.tuvaenergo.ru/buy/</w:t>
        </w:r>
        <w:r>
          <w:rPr>
            <w:rStyle w:val="af5"/>
            <w:rFonts w:ascii="Tinos" w:eastAsia="Tinos" w:hAnsi="Tinos" w:cs="Tinos"/>
            <w:highlight w:val="white"/>
          </w:rPr>
          <w:t>corruption.php</w:t>
        </w:r>
      </w:hyperlink>
      <w:r>
        <w:rPr>
          <w:rFonts w:ascii="Tinos" w:eastAsia="Tinos" w:hAnsi="Tinos" w:cs="Tinos"/>
          <w:highlight w:val="white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</w:t>
      </w:r>
      <w:r>
        <w:rPr>
          <w:rFonts w:ascii="Tinos" w:eastAsia="Tinos" w:hAnsi="Tinos" w:cs="Tinos"/>
          <w:highlight w:val="white"/>
        </w:rPr>
        <w:t>ков, должностных лиц, работников и/или посредников.</w:t>
      </w:r>
    </w:p>
    <w:p w:rsidR="00D86EE5" w:rsidRDefault="009B65DB">
      <w:pPr>
        <w:pStyle w:val="afd"/>
        <w:numPr>
          <w:ilvl w:val="1"/>
          <w:numId w:val="17"/>
        </w:numPr>
        <w:tabs>
          <w:tab w:val="left" w:pos="284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</w:t>
      </w:r>
      <w:r>
        <w:rPr>
          <w:rFonts w:ascii="Tinos" w:eastAsia="Tinos" w:hAnsi="Tinos" w:cs="Tinos"/>
          <w:highlight w:val="white"/>
        </w:rPr>
        <w:t>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D86EE5" w:rsidRDefault="009B65DB">
      <w:pPr>
        <w:pStyle w:val="afd"/>
        <w:tabs>
          <w:tab w:val="left" w:pos="284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Стороны отказываются от стимулирования каким-либо образом работников дру</w:t>
      </w:r>
      <w:r>
        <w:rPr>
          <w:rFonts w:ascii="Tinos" w:eastAsia="Tinos" w:hAnsi="Tinos" w:cs="Tinos"/>
          <w:highlight w:val="white"/>
        </w:rPr>
        <w:t>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</w:t>
      </w:r>
      <w:r>
        <w:rPr>
          <w:rFonts w:ascii="Tinos" w:eastAsia="Tinos" w:hAnsi="Tinos" w:cs="Tinos"/>
          <w:highlight w:val="white"/>
        </w:rPr>
        <w:t xml:space="preserve"> работником каких-либо действий в пользу стимулирующей его Стороны.</w:t>
      </w:r>
    </w:p>
    <w:p w:rsidR="00D86EE5" w:rsidRDefault="009B65DB">
      <w:pPr>
        <w:pStyle w:val="afd"/>
        <w:numPr>
          <w:ilvl w:val="1"/>
          <w:numId w:val="17"/>
        </w:numPr>
        <w:tabs>
          <w:tab w:val="left" w:pos="284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случае возникновения у одной из Сторон подозрений, что произошло или может произойти нарушение каких-либо положений пунктов 9.1 – 9.3 Антикоррупционной оговорки, указанная Сторона обязуе</w:t>
      </w:r>
      <w:r>
        <w:rPr>
          <w:rFonts w:ascii="Tinos" w:eastAsia="Tinos" w:hAnsi="Tinos" w:cs="Tinos"/>
          <w:highlight w:val="white"/>
        </w:rPr>
        <w:t>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</w:t>
      </w:r>
      <w:r>
        <w:rPr>
          <w:rFonts w:ascii="Tinos" w:eastAsia="Tinos" w:hAnsi="Tinos" w:cs="Tinos"/>
          <w:highlight w:val="white"/>
        </w:rPr>
        <w:t>е десяти рабочих дней с даты направления письменного уведомления.</w:t>
      </w:r>
    </w:p>
    <w:p w:rsidR="00D86EE5" w:rsidRDefault="009B65DB">
      <w:pPr>
        <w:pStyle w:val="afd"/>
        <w:tabs>
          <w:tab w:val="left" w:pos="284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</w:t>
      </w:r>
      <w:r>
        <w:rPr>
          <w:rFonts w:ascii="Tinos" w:eastAsia="Tinos" w:hAnsi="Tinos" w:cs="Tinos"/>
          <w:highlight w:val="white"/>
        </w:rPr>
        <w:t>ение каких-либо положений пунктов 9.1, 9.2 Антикоррупционной оговорки любой из Сторон, аффилированными лицами, работниками или посредниками.</w:t>
      </w:r>
    </w:p>
    <w:p w:rsidR="00D86EE5" w:rsidRDefault="009B65DB">
      <w:pPr>
        <w:pStyle w:val="afd"/>
        <w:numPr>
          <w:ilvl w:val="1"/>
          <w:numId w:val="17"/>
        </w:numPr>
        <w:tabs>
          <w:tab w:val="left" w:pos="284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случае нарушения одной из Сторон обязательств по соблюдению требований Антикоррупционной политики, предусмотренны</w:t>
      </w:r>
      <w:r>
        <w:rPr>
          <w:rFonts w:ascii="Tinos" w:eastAsia="Tinos" w:hAnsi="Tinos" w:cs="Tinos"/>
          <w:highlight w:val="white"/>
        </w:rPr>
        <w:t>х пунктами 9.1, 9.2 Антикоррупционной оговорки, и обязательств воздерживаться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</w:t>
      </w:r>
      <w:r>
        <w:rPr>
          <w:rFonts w:ascii="Tinos" w:eastAsia="Tinos" w:hAnsi="Tinos" w:cs="Tinos"/>
          <w:highlight w:val="white"/>
        </w:rPr>
        <w:t>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</w:t>
      </w:r>
      <w:r>
        <w:rPr>
          <w:rFonts w:ascii="Tinos" w:eastAsia="Tinos" w:hAnsi="Tinos" w:cs="Tinos"/>
          <w:highlight w:val="white"/>
        </w:rPr>
        <w:t>змещения реального ущерба, возникшего в результате такого расторжения.</w:t>
      </w:r>
    </w:p>
    <w:p w:rsidR="00D86EE5" w:rsidRDefault="009B65DB">
      <w:pPr>
        <w:widowControl w:val="0"/>
        <w:numPr>
          <w:ilvl w:val="0"/>
          <w:numId w:val="17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 xml:space="preserve"> Конфиденциальность</w:t>
      </w:r>
    </w:p>
    <w:p w:rsidR="00D86EE5" w:rsidRDefault="009B65DB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D86EE5" w:rsidRDefault="009B65DB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D86EE5" w:rsidRDefault="009B65DB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Предусмотренные настоящим разделом договора обязательства </w:t>
      </w:r>
      <w:r>
        <w:rPr>
          <w:rFonts w:ascii="Tinos" w:eastAsia="Tinos" w:hAnsi="Tinos" w:cs="Tinos"/>
          <w:sz w:val="22"/>
          <w:szCs w:val="22"/>
          <w:highlight w:val="white"/>
        </w:rPr>
        <w:t>Сторон в отношении конфиденциальной информации действуют в течение 5 (пяти) лет после прекращения действия Договора.</w:t>
      </w:r>
    </w:p>
    <w:p w:rsidR="00D86EE5" w:rsidRDefault="009B65DB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Любой ущерб, причиненный Стороне несоблюдением требований раздела 9 настоящего Договора, подлежит полному возмещению виновной Стороной.</w:t>
      </w:r>
    </w:p>
    <w:p w:rsidR="00D86EE5" w:rsidRDefault="009B65DB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Пер</w:t>
      </w:r>
      <w:r>
        <w:rPr>
          <w:rFonts w:ascii="Tinos" w:eastAsia="Tinos" w:hAnsi="Tinos" w:cs="Tinos"/>
          <w:sz w:val="22"/>
          <w:szCs w:val="22"/>
          <w:highlight w:val="white"/>
        </w:rPr>
        <w:t>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D86EE5" w:rsidRDefault="009B65DB">
      <w:pPr>
        <w:widowControl w:val="0"/>
        <w:numPr>
          <w:ilvl w:val="0"/>
          <w:numId w:val="17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Уступка права тре</w:t>
      </w:r>
      <w:r>
        <w:rPr>
          <w:rFonts w:ascii="Tinos" w:eastAsia="Tinos" w:hAnsi="Tinos" w:cs="Tinos"/>
          <w:b/>
          <w:highlight w:val="white"/>
        </w:rPr>
        <w:t>бования</w:t>
      </w:r>
      <w:r>
        <w:rPr>
          <w:rStyle w:val="af4"/>
          <w:rFonts w:ascii="Tinos" w:eastAsia="Tinos" w:hAnsi="Tinos" w:cs="Tinos"/>
          <w:b/>
          <w:highlight w:val="white"/>
        </w:rPr>
        <w:footnoteReference w:id="7"/>
      </w:r>
    </w:p>
    <w:p w:rsidR="00D86EE5" w:rsidRDefault="009B65DB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10.1.</w:t>
      </w:r>
      <w:r>
        <w:rPr>
          <w:rFonts w:ascii="Tinos" w:eastAsia="Tinos" w:hAnsi="Tinos" w:cs="Tinos"/>
          <w:highlight w:val="white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</w:t>
      </w:r>
      <w:r>
        <w:rPr>
          <w:rFonts w:ascii="Tinos" w:eastAsia="Tinos" w:hAnsi="Tinos" w:cs="Tinos"/>
          <w:highlight w:val="white"/>
        </w:rPr>
        <w:t>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D86EE5" w:rsidRDefault="009B65DB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10.2.</w:t>
      </w:r>
      <w:r>
        <w:rPr>
          <w:rFonts w:ascii="Tinos" w:eastAsia="Tinos" w:hAnsi="Tinos" w:cs="Tinos"/>
          <w:highlight w:val="white"/>
        </w:rPr>
        <w:tab/>
        <w:t xml:space="preserve">Соглашение между Финансовым агентом (Фактором) и Поставщиком по переуступке права </w:t>
      </w:r>
      <w:r>
        <w:rPr>
          <w:rFonts w:ascii="Tinos" w:eastAsia="Tinos" w:hAnsi="Tinos" w:cs="Tinos"/>
          <w:highlight w:val="white"/>
        </w:rPr>
        <w:t>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D86EE5" w:rsidRDefault="009B65DB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10.3.</w:t>
      </w:r>
      <w:r>
        <w:rPr>
          <w:rFonts w:ascii="Tinos" w:eastAsia="Tinos" w:hAnsi="Tinos" w:cs="Tinos"/>
          <w:highlight w:val="white"/>
        </w:rPr>
        <w:tab/>
        <w:t>В случае переуступки Поставщиком права денежного требования по договору с Об</w:t>
      </w:r>
      <w:r>
        <w:rPr>
          <w:rFonts w:ascii="Tinos" w:eastAsia="Tinos" w:hAnsi="Tinos" w:cs="Tinos"/>
          <w:highlight w:val="white"/>
        </w:rPr>
        <w:t>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стоимости заключенного договора.</w:t>
      </w:r>
    </w:p>
    <w:p w:rsidR="00D86EE5" w:rsidRDefault="009B65DB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10.4.</w:t>
      </w:r>
      <w:r>
        <w:rPr>
          <w:rFonts w:ascii="Tinos" w:eastAsia="Tinos" w:hAnsi="Tinos" w:cs="Tinos"/>
          <w:highlight w:val="white"/>
        </w:rPr>
        <w:tab/>
        <w:t>Куратор договора в течение 1 (одного) рабочего дня с</w:t>
      </w:r>
      <w:r>
        <w:rPr>
          <w:rFonts w:ascii="Tinos" w:eastAsia="Tinos" w:hAnsi="Tinos" w:cs="Tinos"/>
          <w:highlight w:val="white"/>
        </w:rPr>
        <w:t xml:space="preserve">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</w:t>
      </w:r>
      <w:r>
        <w:rPr>
          <w:rFonts w:ascii="Tinos" w:eastAsia="Tinos" w:hAnsi="Tinos" w:cs="Tinos"/>
          <w:highlight w:val="white"/>
        </w:rPr>
        <w:t xml:space="preserve">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nos" w:eastAsia="Tinos" w:hAnsi="Tinos" w:cs="Tinos"/>
            <w:highlight w:val="white"/>
          </w:rPr>
          <w:t>cfd@rosseti.ru</w:t>
        </w:r>
      </w:hyperlink>
      <w:r>
        <w:rPr>
          <w:rFonts w:ascii="Tinos" w:eastAsia="Tinos" w:hAnsi="Tinos" w:cs="Tinos"/>
          <w:highlight w:val="white"/>
        </w:rPr>
        <w:t xml:space="preserve">. </w:t>
      </w:r>
    </w:p>
    <w:p w:rsidR="00D86EE5" w:rsidRDefault="009B65DB">
      <w:pPr>
        <w:widowControl w:val="0"/>
        <w:numPr>
          <w:ilvl w:val="0"/>
          <w:numId w:val="17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Толкование договора</w:t>
      </w:r>
    </w:p>
    <w:p w:rsidR="00D86EE5" w:rsidRDefault="009B65DB">
      <w:pPr>
        <w:pStyle w:val="af2"/>
        <w:numPr>
          <w:ilvl w:val="1"/>
          <w:numId w:val="17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Все документы, корреспонденция и переписка, а также вся прочая документация, которая должна быть подгот</w:t>
      </w:r>
      <w:r>
        <w:rPr>
          <w:rFonts w:ascii="Tinos" w:eastAsia="Tinos" w:hAnsi="Tinos" w:cs="Tinos"/>
          <w:sz w:val="22"/>
          <w:szCs w:val="22"/>
          <w:highlight w:val="white"/>
        </w:rPr>
        <w:t>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D86EE5" w:rsidRDefault="009B65DB">
      <w:pPr>
        <w:pStyle w:val="af2"/>
        <w:numPr>
          <w:ilvl w:val="1"/>
          <w:numId w:val="17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D86EE5" w:rsidRDefault="009B65DB">
      <w:pPr>
        <w:widowControl w:val="0"/>
        <w:numPr>
          <w:ilvl w:val="0"/>
          <w:numId w:val="17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Особые условия</w:t>
      </w:r>
    </w:p>
    <w:p w:rsidR="00D86EE5" w:rsidRDefault="009B65DB">
      <w:pPr>
        <w:pStyle w:val="af2"/>
        <w:numPr>
          <w:ilvl w:val="1"/>
          <w:numId w:val="17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обязуется предоставлять Покупателю:</w:t>
      </w:r>
    </w:p>
    <w:p w:rsidR="00D86EE5" w:rsidRDefault="009B65DB">
      <w:pPr>
        <w:pStyle w:val="afd"/>
        <w:numPr>
          <w:ilvl w:val="0"/>
          <w:numId w:val="3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информацию о полной цепочке собственников, включая конечны</w:t>
      </w:r>
      <w:r>
        <w:rPr>
          <w:rFonts w:ascii="Tinos" w:eastAsia="Tinos" w:hAnsi="Tinos" w:cs="Tinos"/>
          <w:highlight w:val="white"/>
        </w:rPr>
        <w:t xml:space="preserve">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</w:t>
      </w:r>
      <w:r>
        <w:rPr>
          <w:rFonts w:ascii="Tinos" w:eastAsia="Tinos" w:hAnsi="Tinos" w:cs="Tinos"/>
          <w:highlight w:val="white"/>
        </w:rPr>
        <w:t xml:space="preserve">по форме, указанной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nos" w:eastAsia="Tinos" w:hAnsi="Tinos" w:cs="Tinos"/>
            <w:highlight w:val="white"/>
          </w:rPr>
          <w:t>Evtifeva_DV@tv.rosseti-sib.ru</w:t>
        </w:r>
      </w:hyperlink>
      <w:r>
        <w:rPr>
          <w:rFonts w:ascii="Tinos" w:eastAsia="Tinos" w:hAnsi="Tinos" w:cs="Tinos"/>
          <w:highlight w:val="white"/>
        </w:rPr>
        <w:t xml:space="preserve"> ;</w:t>
      </w:r>
    </w:p>
    <w:p w:rsidR="00D86EE5" w:rsidRDefault="009B65DB">
      <w:pPr>
        <w:pStyle w:val="afd"/>
        <w:numPr>
          <w:ilvl w:val="0"/>
          <w:numId w:val="3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информацию о п</w:t>
      </w:r>
      <w:r>
        <w:rPr>
          <w:rFonts w:ascii="Tinos" w:eastAsia="Tinos" w:hAnsi="Tinos" w:cs="Tinos"/>
          <w:highlight w:val="white"/>
        </w:rPr>
        <w:t>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</w:t>
      </w:r>
      <w:r>
        <w:rPr>
          <w:rFonts w:ascii="Tinos" w:eastAsia="Tinos" w:hAnsi="Tinos" w:cs="Tinos"/>
          <w:highlight w:val="white"/>
        </w:rPr>
        <w:t xml:space="preserve">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  <w:highlight w:val="white"/>
          </w:rPr>
          <w:t>Evtifeva_DV@tv.rosseti-sib.ru</w:t>
        </w:r>
      </w:hyperlink>
      <w:r>
        <w:rPr>
          <w:rFonts w:ascii="Tinos" w:eastAsia="Tinos" w:hAnsi="Tinos" w:cs="Tinos"/>
          <w:highlight w:val="white"/>
        </w:rPr>
        <w:t xml:space="preserve"> .</w:t>
      </w:r>
    </w:p>
    <w:p w:rsidR="00D86EE5" w:rsidRDefault="009B65DB">
      <w:pPr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</w:t>
      </w:r>
      <w:r>
        <w:rPr>
          <w:rFonts w:ascii="Tinos" w:eastAsia="Tinos" w:hAnsi="Tinos" w:cs="Tinos"/>
          <w:highlight w:val="white"/>
        </w:rPr>
        <w:t>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</w:t>
      </w:r>
      <w:r>
        <w:rPr>
          <w:rFonts w:ascii="Tinos" w:eastAsia="Tinos" w:hAnsi="Tinos" w:cs="Tinos"/>
          <w:highlight w:val="white"/>
        </w:rPr>
        <w:t>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</w:t>
      </w:r>
      <w:r>
        <w:rPr>
          <w:rFonts w:ascii="Tinos" w:eastAsia="Tinos" w:hAnsi="Tinos" w:cs="Tinos"/>
          <w:highlight w:val="white"/>
        </w:rPr>
        <w:t xml:space="preserve">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nos" w:eastAsia="Tinos" w:hAnsi="Tinos" w:cs="Tinos"/>
            <w:highlight w:val="white"/>
          </w:rPr>
          <w:t>Evtifeva_DV@tv.rosseti-sib.ru</w:t>
        </w:r>
      </w:hyperlink>
      <w:r>
        <w:rPr>
          <w:rFonts w:ascii="Tinos" w:eastAsia="Tinos" w:hAnsi="Tinos" w:cs="Tinos"/>
          <w:highlight w:val="white"/>
        </w:rPr>
        <w:t xml:space="preserve"> . </w:t>
      </w:r>
    </w:p>
    <w:p w:rsidR="00D86EE5" w:rsidRDefault="009B65DB">
      <w:pPr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</w:t>
      </w:r>
      <w:r>
        <w:rPr>
          <w:rFonts w:ascii="Tinos" w:eastAsia="Tinos" w:hAnsi="Tinos" w:cs="Tinos"/>
          <w:highlight w:val="white"/>
        </w:rPr>
        <w:t>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</w:t>
      </w:r>
      <w:r>
        <w:rPr>
          <w:rFonts w:ascii="Tinos" w:eastAsia="Tinos" w:hAnsi="Tinos" w:cs="Tinos"/>
          <w:highlight w:val="white"/>
        </w:rPr>
        <w:t>ии № 2 к настоящему Договору.</w:t>
      </w:r>
    </w:p>
    <w:p w:rsidR="00D86EE5" w:rsidRDefault="009B65DB">
      <w:pPr>
        <w:pStyle w:val="af2"/>
        <w:numPr>
          <w:ilvl w:val="1"/>
          <w:numId w:val="17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В 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highlight w:val="white"/>
          <w:lang w:eastAsia="en-US"/>
        </w:rPr>
        <w:t>письменно уведомив об этом Поставщика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highlight w:val="white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D86EE5" w:rsidRDefault="009B65DB">
      <w:pPr>
        <w:pStyle w:val="af2"/>
        <w:numPr>
          <w:ilvl w:val="1"/>
          <w:numId w:val="17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гарантирует, что:</w:t>
      </w:r>
    </w:p>
    <w:p w:rsidR="00D86EE5" w:rsidRDefault="009B65DB">
      <w:pPr>
        <w:pStyle w:val="afd"/>
        <w:numPr>
          <w:ilvl w:val="0"/>
          <w:numId w:val="35"/>
        </w:numPr>
        <w:tabs>
          <w:tab w:val="left" w:pos="283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зарегистрирован в ЕГРЮЛ надлежащим образ</w:t>
      </w:r>
      <w:r>
        <w:rPr>
          <w:rFonts w:ascii="Tinos" w:eastAsia="Tinos" w:hAnsi="Tinos" w:cs="Tinos"/>
          <w:highlight w:val="white"/>
        </w:rPr>
        <w:t>ом;</w:t>
      </w:r>
    </w:p>
    <w:p w:rsidR="00D86EE5" w:rsidRDefault="009B65DB">
      <w:pPr>
        <w:pStyle w:val="afd"/>
        <w:numPr>
          <w:ilvl w:val="0"/>
          <w:numId w:val="35"/>
        </w:numPr>
        <w:tabs>
          <w:tab w:val="left" w:pos="283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D86EE5" w:rsidRDefault="009B65DB">
      <w:pPr>
        <w:pStyle w:val="afd"/>
        <w:widowControl w:val="0"/>
        <w:numPr>
          <w:ilvl w:val="0"/>
          <w:numId w:val="35"/>
        </w:numPr>
        <w:tabs>
          <w:tab w:val="left" w:pos="283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D86EE5" w:rsidRDefault="009B65DB">
      <w:pPr>
        <w:pStyle w:val="afd"/>
        <w:numPr>
          <w:ilvl w:val="0"/>
          <w:numId w:val="35"/>
        </w:numPr>
        <w:tabs>
          <w:tab w:val="left" w:pos="283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располагает полномочиями, де</w:t>
      </w:r>
      <w:r>
        <w:rPr>
          <w:rFonts w:ascii="Tinos" w:eastAsia="Tinos" w:hAnsi="Tinos" w:cs="Tinos"/>
          <w:highlight w:val="white"/>
        </w:rPr>
        <w:t>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</w:t>
      </w:r>
      <w:r>
        <w:rPr>
          <w:rFonts w:ascii="Tinos" w:eastAsia="Tinos" w:hAnsi="Tinos" w:cs="Tinos"/>
          <w:highlight w:val="white"/>
        </w:rPr>
        <w:t>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D86EE5" w:rsidRDefault="009B65DB">
      <w:pPr>
        <w:pStyle w:val="afd"/>
        <w:numPr>
          <w:ilvl w:val="0"/>
          <w:numId w:val="35"/>
        </w:numPr>
        <w:tabs>
          <w:tab w:val="left" w:pos="283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располагает лицензиями, необходимыми для осуществления деятельн</w:t>
      </w:r>
      <w:r>
        <w:rPr>
          <w:rFonts w:ascii="Tinos" w:eastAsia="Tinos" w:hAnsi="Tinos" w:cs="Tinos"/>
          <w:highlight w:val="white"/>
        </w:rPr>
        <w:t>ости и исполнения обязательств по Договору, если осуществляемая по Договору деятельность является лицензируемой;</w:t>
      </w:r>
    </w:p>
    <w:p w:rsidR="00D86EE5" w:rsidRDefault="009B65DB">
      <w:pPr>
        <w:pStyle w:val="afd"/>
        <w:numPr>
          <w:ilvl w:val="0"/>
          <w:numId w:val="35"/>
        </w:numPr>
        <w:tabs>
          <w:tab w:val="left" w:pos="283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D86EE5" w:rsidRDefault="009B65DB">
      <w:pPr>
        <w:pStyle w:val="afd"/>
        <w:numPr>
          <w:ilvl w:val="0"/>
          <w:numId w:val="35"/>
        </w:numPr>
        <w:tabs>
          <w:tab w:val="left" w:pos="283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вед</w:t>
      </w:r>
      <w:r>
        <w:rPr>
          <w:rFonts w:ascii="Tinos" w:eastAsia="Tinos" w:hAnsi="Tinos" w:cs="Tinos"/>
          <w:highlight w:val="white"/>
        </w:rPr>
        <w:t xml:space="preserve">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D86EE5" w:rsidRDefault="009B65DB">
      <w:pPr>
        <w:pStyle w:val="afd"/>
        <w:numPr>
          <w:ilvl w:val="0"/>
          <w:numId w:val="35"/>
        </w:numPr>
        <w:tabs>
          <w:tab w:val="left" w:pos="283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ведет налоговый у</w:t>
      </w:r>
      <w:r>
        <w:rPr>
          <w:rFonts w:ascii="Tinos" w:eastAsia="Tinos" w:hAnsi="Tinos" w:cs="Tinos"/>
          <w:highlight w:val="white"/>
        </w:rPr>
        <w:t xml:space="preserve">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</w:t>
      </w:r>
      <w:r>
        <w:rPr>
          <w:rFonts w:ascii="Tinos" w:eastAsia="Tinos" w:hAnsi="Tinos" w:cs="Tinos"/>
          <w:highlight w:val="white"/>
        </w:rPr>
        <w:t>в налоговые органы;</w:t>
      </w:r>
    </w:p>
    <w:p w:rsidR="00D86EE5" w:rsidRDefault="009B65DB">
      <w:pPr>
        <w:pStyle w:val="afd"/>
        <w:numPr>
          <w:ilvl w:val="0"/>
          <w:numId w:val="35"/>
        </w:numPr>
        <w:tabs>
          <w:tab w:val="left" w:pos="283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</w:t>
      </w:r>
      <w:r>
        <w:rPr>
          <w:rFonts w:ascii="Tinos" w:eastAsia="Tinos" w:hAnsi="Tinos" w:cs="Tinos"/>
          <w:highlight w:val="white"/>
        </w:rPr>
        <w:t>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D86EE5" w:rsidRDefault="009B65DB">
      <w:pPr>
        <w:pStyle w:val="afd"/>
        <w:numPr>
          <w:ilvl w:val="0"/>
          <w:numId w:val="4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 не допускает, и не является организатором, сбыта заведомо по</w:t>
      </w:r>
      <w:r>
        <w:rPr>
          <w:rFonts w:ascii="Tinos" w:eastAsia="Tinos" w:hAnsi="Tinos" w:cs="Tinos"/>
          <w:highlight w:val="white"/>
        </w:rPr>
        <w:t>дложных счетов-фактур и(или) представления в налоговые органы подложных налоговых деклараций (расчетов);</w:t>
      </w:r>
    </w:p>
    <w:p w:rsidR="00D86EE5" w:rsidRDefault="009B65DB">
      <w:pPr>
        <w:pStyle w:val="afd"/>
        <w:numPr>
          <w:ilvl w:val="0"/>
          <w:numId w:val="35"/>
        </w:numPr>
        <w:tabs>
          <w:tab w:val="left" w:pos="283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своевременно и в полном объеме уплачивает налоги, сборы и страховые взносы;</w:t>
      </w:r>
    </w:p>
    <w:p w:rsidR="00D86EE5" w:rsidRDefault="009B65DB">
      <w:pPr>
        <w:pStyle w:val="afd"/>
        <w:numPr>
          <w:ilvl w:val="0"/>
          <w:numId w:val="35"/>
        </w:numPr>
        <w:tabs>
          <w:tab w:val="left" w:pos="283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отражает в налоговой отчетности по НДС все суммы НДС, предъявленные Покупат</w:t>
      </w:r>
      <w:r>
        <w:rPr>
          <w:rFonts w:ascii="Tinos" w:eastAsia="Tinos" w:hAnsi="Tinos" w:cs="Tinos"/>
          <w:highlight w:val="white"/>
        </w:rPr>
        <w:t>елю;</w:t>
      </w:r>
    </w:p>
    <w:p w:rsidR="00D86EE5" w:rsidRDefault="009B65DB">
      <w:pPr>
        <w:pStyle w:val="afd"/>
        <w:numPr>
          <w:ilvl w:val="0"/>
          <w:numId w:val="35"/>
        </w:numPr>
        <w:tabs>
          <w:tab w:val="left" w:pos="283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D86EE5" w:rsidRDefault="009B65DB">
      <w:pPr>
        <w:pStyle w:val="af2"/>
        <w:tabs>
          <w:tab w:val="num" w:pos="567"/>
        </w:tabs>
        <w:spacing w:before="0" w:after="0" w:line="17" w:lineRule="atLeast"/>
        <w:ind w:firstLine="0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13.4. В качестве подтверждения заверений и гарантий, указанных в п. 12.3. Договора, Поставщик обязан на момент поставки предо</w:t>
      </w:r>
      <w:r>
        <w:rPr>
          <w:rFonts w:ascii="Tinos" w:eastAsia="Tinos" w:hAnsi="Tinos" w:cs="Tinos"/>
          <w:sz w:val="22"/>
          <w:szCs w:val="22"/>
          <w:highlight w:val="white"/>
        </w:rPr>
        <w:t>ставить Покупателю Выписку из сервиса оценки юридических лиц (предусмотрена Методикой проведения оценки юридического лица на базе интерактивного сервиса "Личный кабинет налогоплательщика юридического лица" АИС "Налог-3").</w:t>
      </w:r>
    </w:p>
    <w:p w:rsidR="00D86EE5" w:rsidRDefault="009B65DB">
      <w:pPr>
        <w:pStyle w:val="af2"/>
        <w:tabs>
          <w:tab w:val="num" w:pos="567"/>
        </w:tabs>
        <w:spacing w:before="0" w:after="0" w:line="17" w:lineRule="atLeast"/>
        <w:ind w:firstLine="0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При привлечении к исполнению догов</w:t>
      </w:r>
      <w:r>
        <w:rPr>
          <w:rFonts w:ascii="Tinos" w:eastAsia="Tinos" w:hAnsi="Tinos" w:cs="Tinos"/>
          <w:sz w:val="22"/>
          <w:szCs w:val="22"/>
          <w:highlight w:val="white"/>
        </w:rPr>
        <w:t>ора субпоставщиков/субподрядчиков, указанный выше документ, дополнительно представляется в отношении каждого привлеченного субпоставщика/субподрядчика, участвовавшего в исполнении Договора.</w:t>
      </w:r>
    </w:p>
    <w:p w:rsidR="00D86EE5" w:rsidRDefault="009B65DB">
      <w:pPr>
        <w:tabs>
          <w:tab w:val="left" w:pos="283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 выявлении объективных признаков отсутствия или недостаточности</w:t>
      </w:r>
      <w:r>
        <w:rPr>
          <w:rFonts w:ascii="Tinos" w:eastAsia="Tinos" w:hAnsi="Tinos" w:cs="Tinos"/>
          <w:highlight w:val="white"/>
        </w:rPr>
        <w:t xml:space="preserve"> у Поставщика  (субпоставщиков/субподрядчиков при их привлечении) материально-технических и трудовых ресурсов необходимых для исполнения обязательств по договору, наличия иных факторов влекущих риски предъявления претензий Покупателю в соответствии со ст. </w:t>
      </w:r>
      <w:r>
        <w:rPr>
          <w:rFonts w:ascii="Tinos" w:eastAsia="Tinos" w:hAnsi="Tinos" w:cs="Tinos"/>
          <w:highlight w:val="white"/>
        </w:rPr>
        <w:t>54.1 НК РФ, либо ст.173.3 НК РФ, Покупатель имеет право не осуществлять приемку Товара до момента урегулирования выявленных недостатков.</w:t>
      </w:r>
    </w:p>
    <w:p w:rsidR="00D86EE5" w:rsidRDefault="009B65DB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13.5. Если Поставщик нарушит гарантии (любую одну, несколько или все вместе), указанные в п. 12</w:t>
      </w:r>
      <w:r>
        <w:rPr>
          <w:rFonts w:ascii="Tinos" w:eastAsia="Tinos" w:hAnsi="Tinos" w:cs="Tinos"/>
          <w:sz w:val="22"/>
          <w:szCs w:val="22"/>
          <w:highlight w:val="white"/>
        </w:rPr>
        <w:t>.3. настоящего Договора, и это повлечет:</w:t>
      </w:r>
    </w:p>
    <w:p w:rsidR="00D86EE5" w:rsidRDefault="009B65DB">
      <w:pPr>
        <w:pStyle w:val="afd"/>
        <w:widowControl w:val="0"/>
        <w:numPr>
          <w:ilvl w:val="0"/>
          <w:numId w:val="36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предъявление налоговыми органами требований к </w:t>
      </w:r>
      <w:r>
        <w:rPr>
          <w:rFonts w:ascii="Tinos" w:eastAsia="Tinos" w:hAnsi="Tinos" w:cs="Tinos"/>
          <w:spacing w:val="-2"/>
          <w:highlight w:val="white"/>
        </w:rPr>
        <w:t>Покупателю</w:t>
      </w:r>
      <w:r>
        <w:rPr>
          <w:rFonts w:ascii="Tinos" w:eastAsia="Tinos" w:hAnsi="Tinos" w:cs="Tinos"/>
          <w:highlight w:val="white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</w:t>
      </w:r>
      <w:r>
        <w:rPr>
          <w:rFonts w:ascii="Tinos" w:eastAsia="Tinos" w:hAnsi="Tinos" w:cs="Tinos"/>
          <w:highlight w:val="white"/>
        </w:rPr>
        <w:t xml:space="preserve"> налоговых вычетов и(или)</w:t>
      </w:r>
    </w:p>
    <w:p w:rsidR="00D86EE5" w:rsidRDefault="009B65DB">
      <w:pPr>
        <w:pStyle w:val="afd"/>
        <w:widowControl w:val="0"/>
        <w:numPr>
          <w:ilvl w:val="0"/>
          <w:numId w:val="36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предъявление третьими лицами, купившими у </w:t>
      </w:r>
      <w:r>
        <w:rPr>
          <w:rFonts w:ascii="Tinos" w:eastAsia="Tinos" w:hAnsi="Tinos" w:cs="Tinos"/>
          <w:spacing w:val="-2"/>
          <w:highlight w:val="white"/>
        </w:rPr>
        <w:t>Покупателя</w:t>
      </w:r>
      <w:r>
        <w:rPr>
          <w:rFonts w:ascii="Tinos" w:eastAsia="Tinos" w:hAnsi="Tinos" w:cs="Tinos"/>
          <w:highlight w:val="white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  <w:highlight w:val="white"/>
        </w:rPr>
        <w:t>Покупателю</w:t>
      </w:r>
      <w:r>
        <w:rPr>
          <w:rFonts w:ascii="Tinos" w:eastAsia="Tinos" w:hAnsi="Tinos" w:cs="Tinos"/>
          <w:highlight w:val="white"/>
        </w:rPr>
        <w:t xml:space="preserve"> о возмещении убытков в виде начисленных по решению налогового орг</w:t>
      </w:r>
      <w:r>
        <w:rPr>
          <w:rFonts w:ascii="Tinos" w:eastAsia="Tinos" w:hAnsi="Tinos" w:cs="Tinos"/>
          <w:highlight w:val="white"/>
        </w:rPr>
        <w:t xml:space="preserve">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</w:t>
      </w:r>
      <w:r>
        <w:rPr>
          <w:rFonts w:ascii="Tinos" w:eastAsia="Tinos" w:hAnsi="Tinos" w:cs="Tinos"/>
          <w:spacing w:val="-2"/>
          <w:highlight w:val="white"/>
        </w:rPr>
        <w:t>Поставщик</w:t>
      </w:r>
      <w:r>
        <w:rPr>
          <w:rFonts w:ascii="Tinos" w:eastAsia="Tinos" w:hAnsi="Tinos" w:cs="Tinos"/>
          <w:highlight w:val="white"/>
        </w:rPr>
        <w:t xml:space="preserve"> обязуется возместить </w:t>
      </w:r>
      <w:r>
        <w:rPr>
          <w:rFonts w:ascii="Tinos" w:eastAsia="Tinos" w:hAnsi="Tinos" w:cs="Tinos"/>
          <w:spacing w:val="-2"/>
          <w:highlight w:val="white"/>
        </w:rPr>
        <w:t>Покупателю</w:t>
      </w:r>
      <w:r>
        <w:rPr>
          <w:rFonts w:ascii="Tinos" w:eastAsia="Tinos" w:hAnsi="Tinos" w:cs="Tinos"/>
          <w:highlight w:val="white"/>
        </w:rPr>
        <w:t xml:space="preserve"> убытки, которы</w:t>
      </w:r>
      <w:r>
        <w:rPr>
          <w:rFonts w:ascii="Tinos" w:eastAsia="Tinos" w:hAnsi="Tinos" w:cs="Tinos"/>
          <w:highlight w:val="white"/>
        </w:rPr>
        <w:t xml:space="preserve">е последний понес вследствие таких нарушений. </w:t>
      </w:r>
    </w:p>
    <w:p w:rsidR="00D86EE5" w:rsidRDefault="009B65DB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pacing w:val="-2"/>
          <w:sz w:val="22"/>
          <w:szCs w:val="22"/>
          <w:highlight w:val="white"/>
        </w:rPr>
        <w:t>13.6. Поставщик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  <w:highlight w:val="white"/>
        </w:rPr>
        <w:t xml:space="preserve">Покупателю </w:t>
      </w:r>
      <w:r>
        <w:rPr>
          <w:rFonts w:ascii="Tinos" w:eastAsia="Tinos" w:hAnsi="Tinos" w:cs="Tinos"/>
          <w:sz w:val="22"/>
          <w:szCs w:val="22"/>
          <w:highlight w:val="white"/>
        </w:rPr>
        <w:t>все убытки последнего, возникшие в случаях, указанных в п. 12.3. настоящего Договора. При этом факт ос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  <w:highlight w:val="white"/>
        </w:rPr>
        <w:t>Поставщика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возместить имущественные потери.</w:t>
      </w:r>
    </w:p>
    <w:p w:rsidR="00D86EE5" w:rsidRDefault="009B65DB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color w:val="000000"/>
          <w:sz w:val="22"/>
          <w:szCs w:val="22"/>
          <w:highlight w:val="white"/>
        </w:rPr>
        <w:t>13.7. П</w:t>
      </w:r>
      <w:r>
        <w:rPr>
          <w:rFonts w:ascii="Tinos" w:eastAsia="Tinos" w:hAnsi="Tinos" w:cs="Tinos"/>
          <w:color w:val="000000"/>
          <w:sz w:val="22"/>
          <w:szCs w:val="22"/>
          <w:highlight w:val="white"/>
        </w:rPr>
        <w:t>оставщик обязуется выставлять товарную накладную электронной форме по телекоммуникационным каналам через оператора ЭДО в случае, если счет-фактура по такой сделке выставлена в электронной форме в соответствии с Федеральным законом Российской Федерации от 0</w:t>
      </w:r>
      <w:r>
        <w:rPr>
          <w:rFonts w:ascii="Tinos" w:eastAsia="Tinos" w:hAnsi="Tinos" w:cs="Tinos"/>
          <w:color w:val="000000"/>
          <w:sz w:val="22"/>
          <w:szCs w:val="22"/>
          <w:highlight w:val="white"/>
        </w:rPr>
        <w:t>9.11.2020 № 371-ФЗ.</w:t>
      </w:r>
    </w:p>
    <w:p w:rsidR="00D86EE5" w:rsidRDefault="009B65DB">
      <w:pPr>
        <w:widowControl w:val="0"/>
        <w:numPr>
          <w:ilvl w:val="0"/>
          <w:numId w:val="17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Заключительные положения</w:t>
      </w:r>
    </w:p>
    <w:p w:rsidR="00D86EE5" w:rsidRDefault="009B65DB">
      <w:pPr>
        <w:pStyle w:val="af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Ответственный представитель за согласование всех вопросов по настоящему Договору: </w:t>
      </w:r>
    </w:p>
    <w:p w:rsidR="00D86EE5" w:rsidRDefault="009B65DB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со стороны Поставщика - </w:t>
      </w:r>
    </w:p>
    <w:p w:rsidR="00D86EE5" w:rsidRDefault="009B65DB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со стороны Покупателя - Батурин Николай Владимирович, тел.: +7 (39422) 9-86-54, </w:t>
      </w:r>
    </w:p>
    <w:p w:rsidR="00D86EE5" w:rsidRDefault="009B65DB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  <w:lang w:val="en-US"/>
        </w:rPr>
        <w:t xml:space="preserve">e-mail: </w:t>
      </w:r>
      <w:hyperlink r:id="rId14" w:tooltip="mailto:BaturinNV@tv.rosseti-sib.ru" w:history="1">
        <w:r>
          <w:rPr>
            <w:rStyle w:val="af5"/>
            <w:rFonts w:ascii="Tinos" w:eastAsia="Tinos" w:hAnsi="Tinos" w:cs="Tinos"/>
            <w:sz w:val="22"/>
            <w:szCs w:val="22"/>
            <w:highlight w:val="white"/>
          </w:rPr>
          <w:t>Baturin_NV@tv.rosseti-sib.ru</w:t>
        </w:r>
      </w:hyperlink>
      <w:r>
        <w:rPr>
          <w:rFonts w:ascii="Tinos" w:eastAsia="Tinos" w:hAnsi="Tinos" w:cs="Tinos"/>
          <w:sz w:val="22"/>
          <w:szCs w:val="22"/>
          <w:highlight w:val="white"/>
          <w:lang w:val="en-US"/>
        </w:rPr>
        <w:t xml:space="preserve">; </w:t>
      </w:r>
    </w:p>
    <w:p w:rsidR="00D86EE5" w:rsidRDefault="009B65DB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Кулар Аржаан Юрьевич: +7 (39422) 9-85-29, </w:t>
      </w:r>
    </w:p>
    <w:p w:rsidR="00D86EE5" w:rsidRDefault="009B65DB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  <w:lang w:val="en-US"/>
        </w:rPr>
        <w:t>e</w:t>
      </w:r>
      <w:r>
        <w:rPr>
          <w:rFonts w:ascii="Tinos" w:eastAsia="Tinos" w:hAnsi="Tinos" w:cs="Tinos"/>
          <w:sz w:val="22"/>
          <w:szCs w:val="22"/>
          <w:highlight w:val="white"/>
        </w:rPr>
        <w:t>-</w:t>
      </w:r>
      <w:r>
        <w:rPr>
          <w:rFonts w:ascii="Tinos" w:eastAsia="Tinos" w:hAnsi="Tinos" w:cs="Tinos"/>
          <w:sz w:val="22"/>
          <w:szCs w:val="22"/>
          <w:highlight w:val="white"/>
          <w:lang w:val="en-US"/>
        </w:rPr>
        <w:t>mail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: </w:t>
      </w:r>
      <w:hyperlink r:id="rId15" w:tooltip="mailto:KularAY@tv.rosseti-sib.ru" w:history="1">
        <w:r>
          <w:rPr>
            <w:rStyle w:val="af5"/>
            <w:rFonts w:ascii="Tinos" w:eastAsia="Tinos" w:hAnsi="Tinos" w:cs="Tinos"/>
            <w:sz w:val="22"/>
            <w:szCs w:val="22"/>
            <w:highlight w:val="white"/>
            <w:lang w:val="en-US"/>
          </w:rPr>
          <w:t>Kular_AY</w:t>
        </w:r>
        <w:r>
          <w:rPr>
            <w:rStyle w:val="af5"/>
            <w:rFonts w:ascii="Tinos" w:eastAsia="Tinos" w:hAnsi="Tinos" w:cs="Tinos"/>
            <w:sz w:val="22"/>
            <w:szCs w:val="22"/>
            <w:highlight w:val="white"/>
          </w:rPr>
          <w:t>@</w:t>
        </w:r>
        <w:r>
          <w:rPr>
            <w:rStyle w:val="af5"/>
            <w:rFonts w:ascii="Tinos" w:eastAsia="Tinos" w:hAnsi="Tinos" w:cs="Tinos"/>
            <w:sz w:val="22"/>
            <w:szCs w:val="22"/>
            <w:highlight w:val="white"/>
            <w:lang w:val="en-US"/>
          </w:rPr>
          <w:t>tv</w:t>
        </w:r>
        <w:r>
          <w:rPr>
            <w:rStyle w:val="af5"/>
            <w:rFonts w:ascii="Tinos" w:eastAsia="Tinos" w:hAnsi="Tinos" w:cs="Tinos"/>
            <w:sz w:val="22"/>
            <w:szCs w:val="22"/>
            <w:highlight w:val="white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highlight w:val="white"/>
            <w:lang w:val="en-US"/>
          </w:rPr>
          <w:t>rosseti</w:t>
        </w:r>
        <w:r>
          <w:rPr>
            <w:rStyle w:val="af5"/>
            <w:rFonts w:ascii="Tinos" w:eastAsia="Tinos" w:hAnsi="Tinos" w:cs="Tinos"/>
            <w:sz w:val="22"/>
            <w:szCs w:val="22"/>
            <w:highlight w:val="white"/>
          </w:rPr>
          <w:t>-</w:t>
        </w:r>
        <w:r>
          <w:rPr>
            <w:rStyle w:val="af5"/>
            <w:rFonts w:ascii="Tinos" w:eastAsia="Tinos" w:hAnsi="Tinos" w:cs="Tinos"/>
            <w:sz w:val="22"/>
            <w:szCs w:val="22"/>
            <w:highlight w:val="white"/>
            <w:lang w:val="en-US"/>
          </w:rPr>
          <w:t>sib</w:t>
        </w:r>
        <w:r>
          <w:rPr>
            <w:rStyle w:val="af5"/>
            <w:rFonts w:ascii="Tinos" w:eastAsia="Tinos" w:hAnsi="Tinos" w:cs="Tinos"/>
            <w:sz w:val="22"/>
            <w:szCs w:val="22"/>
            <w:highlight w:val="white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highlight w:val="white"/>
            <w:lang w:val="en-US"/>
          </w:rPr>
          <w:t>ru</w:t>
        </w:r>
      </w:hyperlink>
      <w:r>
        <w:rPr>
          <w:rFonts w:ascii="Tinos" w:eastAsia="Tinos" w:hAnsi="Tinos" w:cs="Tinos"/>
          <w:sz w:val="22"/>
          <w:szCs w:val="22"/>
          <w:highlight w:val="white"/>
        </w:rPr>
        <w:t xml:space="preserve">. </w:t>
      </w:r>
    </w:p>
    <w:p w:rsidR="00D86EE5" w:rsidRDefault="009B65DB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Часы работы: Пн. – Пт. с 8:00-17:00.</w:t>
      </w:r>
    </w:p>
    <w:p w:rsidR="00D86EE5" w:rsidRDefault="009B65DB">
      <w:pPr>
        <w:numPr>
          <w:ilvl w:val="1"/>
          <w:numId w:val="17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случае невыполне</w:t>
      </w:r>
      <w:r>
        <w:rPr>
          <w:rFonts w:ascii="Tinos" w:eastAsia="Tinos" w:hAnsi="Tinos" w:cs="Tinos"/>
          <w:highlight w:val="white"/>
        </w:rPr>
        <w:t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D86EE5" w:rsidRDefault="009B65DB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Настоящий Договор вступает в силу с момента его подписания Сторонами и действует до полного исполнения сторонами обязательств.</w:t>
      </w:r>
    </w:p>
    <w:p w:rsidR="00D86EE5" w:rsidRDefault="009B65DB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bCs/>
          <w:sz w:val="22"/>
          <w:szCs w:val="22"/>
          <w:highlight w:val="white"/>
        </w:rPr>
        <w:t xml:space="preserve">Настоящий Договор со всеми его дополнительными соглашениями и приложениями представляет собой единое соглашение между Сторонами </w:t>
      </w:r>
      <w:r>
        <w:rPr>
          <w:rFonts w:ascii="Tinos" w:eastAsia="Tinos" w:hAnsi="Tinos" w:cs="Tinos"/>
          <w:bCs/>
          <w:sz w:val="22"/>
          <w:szCs w:val="22"/>
          <w:highlight w:val="white"/>
        </w:rPr>
        <w:t>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D86EE5" w:rsidRDefault="009B65DB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D86EE5" w:rsidRDefault="009B65DB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Стороны обязаны письменно уведомлять друг друга об изменении реквизито</w:t>
      </w:r>
      <w:r>
        <w:rPr>
          <w:rFonts w:ascii="Tinos" w:eastAsia="Tinos" w:hAnsi="Tinos" w:cs="Tinos"/>
          <w:sz w:val="22"/>
          <w:szCs w:val="22"/>
          <w:highlight w:val="white"/>
        </w:rPr>
        <w:t>в, места нахождения, почтового адреса, номеров телефонов в течение 3 (трех) рабочих дней с даты таких изменений.</w:t>
      </w:r>
    </w:p>
    <w:p w:rsidR="00D86EE5" w:rsidRDefault="009B65DB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</w:t>
      </w:r>
      <w:r>
        <w:rPr>
          <w:rFonts w:ascii="Tinos" w:eastAsia="Tinos" w:hAnsi="Tinos" w:cs="Tinos"/>
          <w:sz w:val="22"/>
          <w:szCs w:val="22"/>
          <w:highlight w:val="white"/>
        </w:rPr>
        <w:t>тветствии с законодательством Российской Федерации.</w:t>
      </w:r>
    </w:p>
    <w:p w:rsidR="00D86EE5" w:rsidRDefault="009B65DB">
      <w:pPr>
        <w:pStyle w:val="af2"/>
        <w:widowControl w:val="0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pacing w:val="-4"/>
          <w:sz w:val="22"/>
          <w:szCs w:val="22"/>
          <w:highlight w:val="white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факсимильного сообщения, и иными способами, в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D86EE5" w:rsidRDefault="009B65DB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Электронный документ Покупателя считается под</w:t>
      </w:r>
      <w:r>
        <w:rPr>
          <w:rFonts w:ascii="Tinos" w:eastAsia="Tinos" w:hAnsi="Tinos" w:cs="Tinos"/>
          <w:highlight w:val="white"/>
        </w:rPr>
        <w:t xml:space="preserve">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nos" w:eastAsia="Tinos" w:hAnsi="Tinos" w:cs="Tinos"/>
            <w:highlight w:val="white"/>
          </w:rPr>
          <w:t>Evtifeva_DV@tv.rosseti-sib.ru</w:t>
        </w:r>
      </w:hyperlink>
      <w:r>
        <w:rPr>
          <w:rFonts w:ascii="Tinos" w:eastAsia="Tinos" w:hAnsi="Tinos" w:cs="Tinos"/>
          <w:highlight w:val="white"/>
        </w:rPr>
        <w:t xml:space="preserve">, </w:t>
      </w:r>
      <w:hyperlink r:id="rId17" w:tooltip="mailto:BaturinNV@tv.rosseti-sib.ru" w:history="1">
        <w:r>
          <w:rPr>
            <w:rStyle w:val="af5"/>
            <w:rFonts w:ascii="Tinos" w:eastAsia="Tinos" w:hAnsi="Tinos" w:cs="Tinos"/>
            <w:highlight w:val="white"/>
          </w:rPr>
          <w:t>Baturin_NV@tv.rosseti-sib.ru</w:t>
        </w:r>
      </w:hyperlink>
      <w:r>
        <w:rPr>
          <w:rFonts w:ascii="Tinos" w:eastAsia="Tinos" w:hAnsi="Tinos" w:cs="Tinos"/>
          <w:highlight w:val="white"/>
        </w:rPr>
        <w:t xml:space="preserve">, </w:t>
      </w:r>
      <w:r>
        <w:rPr>
          <w:rStyle w:val="af5"/>
          <w:rFonts w:ascii="Tinos" w:eastAsia="Tinos" w:hAnsi="Tinos" w:cs="Tinos"/>
          <w:highlight w:val="white"/>
        </w:rPr>
        <w:t>Kular_AY@tv.rosseti-sib.ru</w:t>
      </w:r>
      <w:r>
        <w:rPr>
          <w:rFonts w:ascii="Tinos" w:eastAsia="Tinos" w:hAnsi="Tinos" w:cs="Tinos"/>
          <w:highlight w:val="white"/>
        </w:rPr>
        <w:t xml:space="preserve"> на адрес электронной почты Поставщика_______________</w:t>
      </w:r>
    </w:p>
    <w:p w:rsidR="00D86EE5" w:rsidRDefault="009B65DB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Электронный документ Поставщика считается подписанным прос</w:t>
      </w:r>
      <w:r>
        <w:rPr>
          <w:rFonts w:ascii="Tinos" w:eastAsia="Tinos" w:hAnsi="Tinos" w:cs="Tinos"/>
          <w:highlight w:val="white"/>
        </w:rPr>
        <w:t xml:space="preserve">той электронной подписью, если он направлен (и в нем содержится информация о его направлении) с электронного адреса ______________на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nos" w:eastAsia="Tinos" w:hAnsi="Tinos" w:cs="Tinos"/>
            <w:highlight w:val="white"/>
          </w:rPr>
          <w:t>Evtifeva_DV@tv.rosseti-sib.ru</w:t>
        </w:r>
      </w:hyperlink>
      <w:r>
        <w:rPr>
          <w:rFonts w:ascii="Tinos" w:eastAsia="Tinos" w:hAnsi="Tinos" w:cs="Tinos"/>
          <w:highlight w:val="white"/>
        </w:rPr>
        <w:t xml:space="preserve">, </w:t>
      </w:r>
      <w:hyperlink r:id="rId19" w:tooltip="mailto:BaturinNV@tv.rosseti-sib.ru" w:history="1">
        <w:r>
          <w:rPr>
            <w:rStyle w:val="af5"/>
            <w:rFonts w:ascii="Tinos" w:eastAsia="Tinos" w:hAnsi="Tinos" w:cs="Tinos"/>
            <w:highlight w:val="white"/>
          </w:rPr>
          <w:t>Baturin_NV@tv.rosseti-sib.ru</w:t>
        </w:r>
      </w:hyperlink>
      <w:r>
        <w:rPr>
          <w:rFonts w:ascii="Tinos" w:eastAsia="Tinos" w:hAnsi="Tinos" w:cs="Tinos"/>
          <w:highlight w:val="white"/>
        </w:rPr>
        <w:t xml:space="preserve">, </w:t>
      </w:r>
      <w:r>
        <w:rPr>
          <w:rStyle w:val="af5"/>
          <w:rFonts w:ascii="Tinos" w:eastAsia="Tinos" w:hAnsi="Tinos" w:cs="Tinos"/>
          <w:highlight w:val="white"/>
        </w:rPr>
        <w:t>Kular_AY@tv.rosseti-sib.ru</w:t>
      </w:r>
      <w:r>
        <w:rPr>
          <w:rFonts w:ascii="Tinos" w:eastAsia="Tinos" w:hAnsi="Tinos" w:cs="Tinos"/>
          <w:highlight w:val="white"/>
        </w:rPr>
        <w:t>.</w:t>
      </w:r>
    </w:p>
    <w:p w:rsidR="00D86EE5" w:rsidRDefault="009B65DB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Каждая Сторона обязуется обеспечить доступ лиц, уполномоченных на подпи</w:t>
      </w:r>
      <w:r>
        <w:rPr>
          <w:rFonts w:ascii="Tinos" w:eastAsia="Tinos" w:hAnsi="Tinos" w:cs="Tinos"/>
          <w:sz w:val="22"/>
          <w:szCs w:val="22"/>
          <w:highlight w:val="white"/>
        </w:rPr>
        <w:t>сание электронных документов от ее имени и конфиденциальность электронного документооборота.</w:t>
      </w:r>
    </w:p>
    <w:p w:rsidR="00D86EE5" w:rsidRDefault="009B65DB">
      <w:pPr>
        <w:pStyle w:val="af2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D86EE5" w:rsidRDefault="009B65DB">
      <w:pPr>
        <w:pStyle w:val="af2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Все указанные в настоящем Договоре приложения являются его неотъемлемой частью.</w:t>
      </w:r>
    </w:p>
    <w:p w:rsidR="00D86EE5" w:rsidRDefault="009B65DB">
      <w:pPr>
        <w:pStyle w:val="af2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D86EE5" w:rsidRDefault="009B65DB">
      <w:pPr>
        <w:pStyle w:val="af2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прекращения деятельности АО «Россети Сибирь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D86EE5" w:rsidRDefault="009B65DB">
      <w:pPr>
        <w:widowControl w:val="0"/>
        <w:numPr>
          <w:ilvl w:val="0"/>
          <w:numId w:val="17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Приложения к Договору</w:t>
      </w:r>
    </w:p>
    <w:p w:rsidR="00D86EE5" w:rsidRDefault="009B65DB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Приложение № 1. Форма заявки Покупателя на поставку Продукции;</w:t>
      </w:r>
    </w:p>
    <w:p w:rsidR="00D86EE5" w:rsidRDefault="009B65DB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highlight w:val="white"/>
        </w:rPr>
        <w:t>Приложение № 2. Информация о собственниках контрагента (включая конечных бенефициаров) (форма);</w:t>
      </w:r>
    </w:p>
    <w:p w:rsidR="00D86EE5" w:rsidRDefault="009B65DB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highlight w:val="white"/>
        </w:rPr>
        <w:t>Приложение № 3. Форма согласия на обработку персональных данных;</w:t>
      </w:r>
    </w:p>
    <w:p w:rsidR="00D86EE5" w:rsidRDefault="009B65DB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highlight w:val="white"/>
        </w:rPr>
        <w:t xml:space="preserve">Приложение № 4. </w:t>
      </w:r>
      <w:r>
        <w:rPr>
          <w:rFonts w:ascii="Tinos" w:eastAsia="Tinos" w:hAnsi="Tinos" w:cs="Tinos"/>
          <w:highlight w:val="white"/>
        </w:rPr>
        <w:t>Единичные расценки на продукцию;</w:t>
      </w:r>
    </w:p>
    <w:p w:rsidR="00D86EE5" w:rsidRDefault="009B65DB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highlight w:val="white"/>
        </w:rPr>
        <w:t>Приложение № 5. Условия предоставления обеспечения исполнения обязательств при аномально низкой цене.</w:t>
      </w:r>
    </w:p>
    <w:p w:rsidR="00D86EE5" w:rsidRDefault="009B65DB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15.  Юридические адреса и реквизиты сторон</w:t>
      </w:r>
    </w:p>
    <w:tbl>
      <w:tblPr>
        <w:tblW w:w="9779" w:type="dxa"/>
        <w:tblLayout w:type="fixed"/>
        <w:tblLook w:val="04A0" w:firstRow="1" w:lastRow="0" w:firstColumn="1" w:lastColumn="0" w:noHBand="0" w:noVBand="1"/>
      </w:tblPr>
      <w:tblGrid>
        <w:gridCol w:w="4960"/>
        <w:gridCol w:w="4819"/>
      </w:tblGrid>
      <w:tr w:rsidR="00D86EE5">
        <w:trPr>
          <w:trHeight w:val="411"/>
        </w:trPr>
        <w:tc>
          <w:tcPr>
            <w:tcW w:w="4960" w:type="dxa"/>
            <w:vAlign w:val="center"/>
          </w:tcPr>
          <w:p w:rsidR="00D86EE5" w:rsidRDefault="00D86EE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  <w:highlight w:val="white"/>
              </w:rPr>
            </w:pPr>
          </w:p>
          <w:p w:rsidR="00D86EE5" w:rsidRDefault="009B65D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  <w:highlight w:val="white"/>
              </w:rPr>
            </w:pPr>
            <w:r>
              <w:rPr>
                <w:rFonts w:ascii="Tinos" w:eastAsia="Tinos" w:hAnsi="Tinos" w:cs="Tinos"/>
                <w:b/>
                <w:bCs/>
                <w:highlight w:val="white"/>
              </w:rPr>
              <w:t>Покупатель:</w:t>
            </w:r>
          </w:p>
          <w:p w:rsidR="00D86EE5" w:rsidRDefault="009B65D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  <w:highlight w:val="white"/>
              </w:rPr>
            </w:pPr>
            <w:r>
              <w:rPr>
                <w:rFonts w:ascii="Tinos" w:eastAsia="Tinos" w:hAnsi="Tinos" w:cs="Tinos"/>
                <w:bCs/>
                <w:highlight w:val="white"/>
              </w:rPr>
              <w:t>АО «Россети Сибирь Тываэнерго»</w:t>
            </w:r>
          </w:p>
          <w:p w:rsidR="00D86EE5" w:rsidRDefault="009B65D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Адрес юридический: </w:t>
            </w: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667001, Республика </w:t>
            </w:r>
          </w:p>
          <w:p w:rsidR="00D86EE5" w:rsidRDefault="009B65D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Тыва, г. Кызыл, ул. Рабочая, 4 </w:t>
            </w:r>
          </w:p>
          <w:p w:rsidR="00D86EE5" w:rsidRDefault="009B65D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  <w:highlight w:val="white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667001, Республика Тыва, </w:t>
            </w:r>
          </w:p>
          <w:p w:rsidR="00D86EE5" w:rsidRDefault="009B65D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г. Кызыл, ул. Рабочая, 4 </w:t>
            </w:r>
          </w:p>
          <w:p w:rsidR="00D86EE5" w:rsidRDefault="009B65D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  <w:highlight w:val="white"/>
              </w:rPr>
              <w:t>1701029232 /170101001</w:t>
            </w:r>
          </w:p>
          <w:p w:rsidR="00D86EE5" w:rsidRDefault="009B65D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  <w:highlight w:val="white"/>
              </w:rPr>
              <w:t>40702810865000001852</w:t>
            </w:r>
          </w:p>
          <w:p w:rsidR="00D86EE5" w:rsidRDefault="009B65D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  <w:highlight w:val="white"/>
              </w:rPr>
              <w:t xml:space="preserve">КРАСНОЯРСКОЕ ОТДЕЛЕНИЕ № 8646 </w:t>
            </w:r>
          </w:p>
          <w:p w:rsidR="00D86EE5" w:rsidRDefault="009B65D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  <w:highlight w:val="white"/>
              </w:rPr>
              <w:t>ПАО СБЕРБАНК г. КРАСНОЯРСК</w:t>
            </w:r>
          </w:p>
          <w:p w:rsidR="00D86EE5" w:rsidRDefault="009B65D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  <w:highlight w:val="white"/>
              </w:rPr>
              <w:t>30101810800000000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  <w:highlight w:val="white"/>
              </w:rPr>
              <w:t>627</w:t>
            </w:r>
          </w:p>
          <w:p w:rsidR="00D86EE5" w:rsidRDefault="009B65D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  <w:highlight w:val="white"/>
              </w:rPr>
              <w:t>040407627</w:t>
            </w:r>
          </w:p>
          <w:p w:rsidR="00D86EE5" w:rsidRDefault="009B65D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ОГРН 1021700509566</w:t>
            </w:r>
          </w:p>
          <w:p w:rsidR="00D86EE5" w:rsidRDefault="00D86EE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</w:p>
          <w:p w:rsidR="00D86EE5" w:rsidRDefault="00D86EE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</w:p>
          <w:p w:rsidR="00D86EE5" w:rsidRDefault="009B65D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____________________/ А.И. Таранков /</w:t>
            </w:r>
          </w:p>
        </w:tc>
        <w:tc>
          <w:tcPr>
            <w:tcW w:w="4819" w:type="dxa"/>
            <w:vAlign w:val="center"/>
          </w:tcPr>
          <w:p w:rsidR="00D86EE5" w:rsidRDefault="00D86EE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  <w:highlight w:val="white"/>
              </w:rPr>
            </w:pPr>
          </w:p>
          <w:p w:rsidR="00D86EE5" w:rsidRDefault="009B65D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  <w:highlight w:val="white"/>
              </w:rPr>
            </w:pPr>
            <w:r>
              <w:rPr>
                <w:rFonts w:ascii="Tinos" w:eastAsia="Tinos" w:hAnsi="Tinos" w:cs="Tinos"/>
                <w:b/>
                <w:bCs/>
                <w:highlight w:val="white"/>
              </w:rPr>
              <w:t>Поставщик:</w:t>
            </w:r>
          </w:p>
          <w:p w:rsidR="00D86EE5" w:rsidRDefault="00D86EE5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</w:p>
          <w:p w:rsidR="00D86EE5" w:rsidRDefault="009B65DB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Адрес юридический:</w:t>
            </w:r>
          </w:p>
          <w:p w:rsidR="00D86EE5" w:rsidRDefault="009B65DB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 xml:space="preserve">Адрес почтовый: </w:t>
            </w:r>
          </w:p>
          <w:p w:rsidR="00D86EE5" w:rsidRDefault="009B65DB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ИНН/КПП</w:t>
            </w:r>
          </w:p>
          <w:p w:rsidR="00D86EE5" w:rsidRDefault="009B65DB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 xml:space="preserve">Р/с </w:t>
            </w:r>
          </w:p>
          <w:p w:rsidR="00D86EE5" w:rsidRDefault="009B65DB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К/с</w:t>
            </w:r>
          </w:p>
          <w:p w:rsidR="00D86EE5" w:rsidRDefault="009B65DB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БИК</w:t>
            </w:r>
          </w:p>
          <w:p w:rsidR="00D86EE5" w:rsidRDefault="009B65DB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ОГРН</w:t>
            </w:r>
          </w:p>
          <w:p w:rsidR="00D86EE5" w:rsidRDefault="009B65D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  <w:highlight w:val="white"/>
              </w:rPr>
            </w:pPr>
            <w:r>
              <w:rPr>
                <w:rFonts w:ascii="Tinos" w:eastAsia="Tinos" w:hAnsi="Tinos" w:cs="Tinos"/>
                <w:bCs/>
                <w:highlight w:val="white"/>
              </w:rPr>
              <w:t>ОКПО</w:t>
            </w:r>
          </w:p>
          <w:p w:rsidR="00D86EE5" w:rsidRDefault="00D86EE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  <w:highlight w:val="white"/>
              </w:rPr>
            </w:pPr>
          </w:p>
          <w:p w:rsidR="00D86EE5" w:rsidRDefault="00D86EE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  <w:highlight w:val="white"/>
              </w:rPr>
            </w:pPr>
          </w:p>
          <w:p w:rsidR="00D86EE5" w:rsidRDefault="00D86EE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  <w:highlight w:val="white"/>
              </w:rPr>
            </w:pPr>
          </w:p>
          <w:p w:rsidR="00D86EE5" w:rsidRDefault="00D86EE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  <w:highlight w:val="white"/>
              </w:rPr>
            </w:pPr>
          </w:p>
          <w:p w:rsidR="00D86EE5" w:rsidRDefault="00D86EE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  <w:highlight w:val="white"/>
              </w:rPr>
            </w:pPr>
          </w:p>
          <w:p w:rsidR="00D86EE5" w:rsidRDefault="009B65D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bCs/>
                <w:highlight w:val="white"/>
              </w:rPr>
              <w:t>_____________________/  /</w:t>
            </w:r>
          </w:p>
        </w:tc>
      </w:tr>
      <w:tr w:rsidR="00D86EE5">
        <w:trPr>
          <w:trHeight w:val="257"/>
        </w:trPr>
        <w:tc>
          <w:tcPr>
            <w:tcW w:w="4960" w:type="dxa"/>
            <w:vAlign w:val="center"/>
          </w:tcPr>
          <w:p w:rsidR="00D86EE5" w:rsidRDefault="009B65D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b/>
                <w:highlight w:val="white"/>
              </w:rPr>
              <w:t>М.П.</w:t>
            </w:r>
          </w:p>
        </w:tc>
        <w:tc>
          <w:tcPr>
            <w:tcW w:w="4819" w:type="dxa"/>
            <w:vAlign w:val="center"/>
          </w:tcPr>
          <w:p w:rsidR="00D86EE5" w:rsidRDefault="009B65D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b/>
                <w:highlight w:val="white"/>
              </w:rPr>
              <w:t>М.П.</w:t>
            </w:r>
          </w:p>
        </w:tc>
      </w:tr>
      <w:tr w:rsidR="00D86EE5">
        <w:trPr>
          <w:trHeight w:val="679"/>
        </w:trPr>
        <w:tc>
          <w:tcPr>
            <w:tcW w:w="4960" w:type="dxa"/>
            <w:vAlign w:val="center"/>
          </w:tcPr>
          <w:p w:rsidR="00D86EE5" w:rsidRDefault="009B65D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«_____»___________20___г.</w:t>
            </w:r>
          </w:p>
        </w:tc>
        <w:tc>
          <w:tcPr>
            <w:tcW w:w="4819" w:type="dxa"/>
            <w:vAlign w:val="center"/>
          </w:tcPr>
          <w:p w:rsidR="00D86EE5" w:rsidRDefault="00D86EE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</w:p>
          <w:p w:rsidR="00D86EE5" w:rsidRDefault="009B65D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«_____»___________20___г.</w:t>
            </w:r>
          </w:p>
          <w:p w:rsidR="00D86EE5" w:rsidRDefault="00D86EE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</w:p>
        </w:tc>
      </w:tr>
    </w:tbl>
    <w:p w:rsidR="00D86EE5" w:rsidRDefault="00D86EE5">
      <w:pPr>
        <w:pStyle w:val="2"/>
        <w:keepNext w:val="0"/>
        <w:numPr>
          <w:ilvl w:val="0"/>
          <w:numId w:val="0"/>
        </w:numPr>
        <w:spacing w:before="0" w:after="0" w:line="17" w:lineRule="atLeast"/>
        <w:jc w:val="center"/>
        <w:rPr>
          <w:rFonts w:ascii="Tinos" w:hAnsi="Tinos" w:cs="Tinos"/>
          <w:b w:val="0"/>
          <w:caps w:val="0"/>
          <w:sz w:val="20"/>
          <w:szCs w:val="20"/>
        </w:rPr>
        <w:sectPr w:rsidR="00D86EE5">
          <w:footerReference w:type="default" r:id="rId20"/>
          <w:pgSz w:w="11906" w:h="16838"/>
          <w:pgMar w:top="709" w:right="851" w:bottom="567" w:left="992" w:header="709" w:footer="709" w:gutter="0"/>
          <w:cols w:space="708"/>
          <w:docGrid w:linePitch="360"/>
        </w:sectPr>
      </w:pPr>
    </w:p>
    <w:p w:rsidR="00D86EE5" w:rsidRDefault="009B65DB">
      <w:pPr>
        <w:widowControl w:val="0"/>
        <w:spacing w:after="0" w:line="17" w:lineRule="atLeast"/>
        <w:rPr>
          <w:rFonts w:ascii="Tinos" w:eastAsia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</w:t>
      </w:r>
    </w:p>
    <w:p w:rsidR="00D86EE5" w:rsidRDefault="009B65DB">
      <w:pPr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</w:t>
      </w:r>
    </w:p>
    <w:p w:rsidR="00D86EE5" w:rsidRDefault="009B65DB">
      <w:pPr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Приложение № 1</w:t>
      </w:r>
    </w:p>
    <w:p w:rsidR="00D86EE5" w:rsidRDefault="009B65DB">
      <w:pPr>
        <w:widowControl w:val="0"/>
        <w:spacing w:after="0" w:line="17" w:lineRule="atLeast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к До</w:t>
      </w:r>
      <w:r>
        <w:rPr>
          <w:rFonts w:ascii="Tinos" w:eastAsia="Tinos" w:hAnsi="Tinos" w:cs="Tinos"/>
          <w:sz w:val="20"/>
          <w:szCs w:val="20"/>
        </w:rPr>
        <w:t>говору №_________________</w:t>
      </w:r>
    </w:p>
    <w:p w:rsidR="00D86EE5" w:rsidRDefault="009B65DB">
      <w:pPr>
        <w:widowControl w:val="0"/>
        <w:spacing w:after="0" w:line="17" w:lineRule="atLeast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от «__»____________20___г.</w:t>
      </w:r>
    </w:p>
    <w:p w:rsidR="00D86EE5" w:rsidRDefault="00D86EE5">
      <w:pPr>
        <w:widowControl w:val="0"/>
        <w:suppressLineNumbers/>
        <w:spacing w:after="0" w:line="17" w:lineRule="atLeast"/>
        <w:rPr>
          <w:rFonts w:ascii="Tinos" w:hAnsi="Tinos" w:cs="Tinos"/>
          <w:bCs/>
          <w:sz w:val="20"/>
          <w:szCs w:val="20"/>
        </w:rPr>
      </w:pPr>
    </w:p>
    <w:p w:rsidR="00D86EE5" w:rsidRDefault="00D86EE5">
      <w:pPr>
        <w:pStyle w:val="aff4"/>
        <w:spacing w:line="17" w:lineRule="atLeast"/>
        <w:ind w:firstLine="0"/>
        <w:jc w:val="center"/>
        <w:rPr>
          <w:rFonts w:ascii="Tinos" w:hAnsi="Tinos" w:cs="Tinos"/>
          <w:b/>
        </w:rPr>
      </w:pPr>
    </w:p>
    <w:p w:rsidR="00D86EE5" w:rsidRDefault="009B65DB">
      <w:pPr>
        <w:pStyle w:val="aff4"/>
        <w:spacing w:line="17" w:lineRule="atLeast"/>
        <w:ind w:firstLine="0"/>
        <w:jc w:val="center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 xml:space="preserve">Заявка </w:t>
      </w:r>
      <w:r>
        <w:rPr>
          <w:rFonts w:ascii="Tinos" w:eastAsia="Tinos" w:hAnsi="Tinos" w:cs="Tinos"/>
          <w:sz w:val="22"/>
          <w:szCs w:val="22"/>
        </w:rPr>
        <w:t>на поставку №_________, от _________________</w:t>
      </w:r>
    </w:p>
    <w:p w:rsidR="00D86EE5" w:rsidRDefault="00D86EE5">
      <w:pPr>
        <w:pStyle w:val="aff4"/>
        <w:spacing w:line="17" w:lineRule="atLeast"/>
        <w:ind w:firstLine="0"/>
        <w:jc w:val="center"/>
        <w:rPr>
          <w:rFonts w:ascii="Tinos" w:hAnsi="Tinos" w:cs="Tinos"/>
          <w:sz w:val="22"/>
          <w:szCs w:val="22"/>
        </w:rPr>
      </w:pPr>
    </w:p>
    <w:p w:rsidR="00D86EE5" w:rsidRDefault="009B65DB">
      <w:pPr>
        <w:pStyle w:val="aff4"/>
        <w:spacing w:line="17" w:lineRule="atLeast"/>
        <w:ind w:firstLine="0"/>
        <w:jc w:val="center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соответствии с условиями Дого</w:t>
      </w:r>
      <w:r>
        <w:rPr>
          <w:rFonts w:ascii="Tinos" w:eastAsia="Tinos" w:hAnsi="Tinos" w:cs="Tinos"/>
          <w:sz w:val="22"/>
          <w:szCs w:val="22"/>
        </w:rPr>
        <w:t>вора поставки № _______________ от ________________</w:t>
      </w:r>
    </w:p>
    <w:p w:rsidR="00D86EE5" w:rsidRDefault="00D86EE5">
      <w:pPr>
        <w:pStyle w:val="aff4"/>
        <w:spacing w:line="17" w:lineRule="atLeast"/>
        <w:ind w:firstLine="0"/>
        <w:jc w:val="center"/>
        <w:rPr>
          <w:rFonts w:ascii="Tinos" w:hAnsi="Tinos" w:cs="Tinos"/>
          <w:sz w:val="22"/>
          <w:szCs w:val="22"/>
        </w:rPr>
      </w:pPr>
    </w:p>
    <w:p w:rsidR="00D86EE5" w:rsidRDefault="009B65DB">
      <w:pPr>
        <w:pStyle w:val="aff4"/>
        <w:spacing w:line="17" w:lineRule="atLeast"/>
        <w:ind w:firstLine="0"/>
        <w:jc w:val="center"/>
        <w:rPr>
          <w:rFonts w:ascii="Tinos" w:hAnsi="Tinos" w:cs="Tinos"/>
        </w:rPr>
      </w:pPr>
      <w:r>
        <w:rPr>
          <w:rFonts w:ascii="Tinos" w:eastAsia="Tinos" w:hAnsi="Tinos" w:cs="Tinos"/>
          <w:sz w:val="22"/>
          <w:szCs w:val="22"/>
        </w:rPr>
        <w:t>Прошу в срок до _________________________ произвести поставку следующей продукции:</w:t>
      </w:r>
    </w:p>
    <w:p w:rsidR="00D86EE5" w:rsidRDefault="00D86EE5">
      <w:pPr>
        <w:pStyle w:val="aff4"/>
        <w:spacing w:line="17" w:lineRule="atLeast"/>
        <w:ind w:firstLine="0"/>
        <w:jc w:val="left"/>
        <w:rPr>
          <w:rFonts w:ascii="Tinos" w:hAnsi="Tinos" w:cs="Tinos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1972"/>
        <w:gridCol w:w="2740"/>
        <w:gridCol w:w="709"/>
        <w:gridCol w:w="850"/>
        <w:gridCol w:w="1276"/>
        <w:gridCol w:w="1276"/>
      </w:tblGrid>
      <w:tr w:rsidR="00D86EE5">
        <w:trPr>
          <w:trHeight w:val="446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EE5" w:rsidRDefault="009B65DB">
            <w:pPr>
              <w:pStyle w:val="aff4"/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lang w:eastAsia="en-US"/>
              </w:rPr>
              <w:t>№ п.п.</w:t>
            </w:r>
          </w:p>
        </w:tc>
        <w:tc>
          <w:tcPr>
            <w:tcW w:w="8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EE5" w:rsidRDefault="009B65DB">
            <w:pPr>
              <w:pStyle w:val="aff4"/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lang w:eastAsia="en-US"/>
              </w:rPr>
              <w:t>В соответствии с договором поставки</w:t>
            </w:r>
          </w:p>
        </w:tc>
      </w:tr>
      <w:tr w:rsidR="00D86EE5"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EE5" w:rsidRDefault="00D8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EE5" w:rsidRDefault="009B65DB">
            <w:pPr>
              <w:pStyle w:val="aff4"/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lang w:eastAsia="en-US"/>
              </w:rPr>
              <w:t>номенклатурный номер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EE5" w:rsidRDefault="009B65DB">
            <w:pPr>
              <w:pStyle w:val="aff4"/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lang w:eastAsia="en-US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EE5" w:rsidRDefault="009B65DB">
            <w:pPr>
              <w:pStyle w:val="aff4"/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lang w:eastAsia="en-US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EE5" w:rsidRDefault="009B65DB">
            <w:pPr>
              <w:pStyle w:val="aff4"/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lang w:eastAsia="en-US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EE5" w:rsidRDefault="009B65DB">
            <w:pPr>
              <w:pStyle w:val="aff4"/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lang w:eastAsia="en-US"/>
              </w:rPr>
              <w:t>цена руб. с НДС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EE5" w:rsidRDefault="009B65DB">
            <w:pPr>
              <w:pStyle w:val="aff4"/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lang w:eastAsia="en-US"/>
              </w:rPr>
              <w:t>сумма руб. с НДС</w:t>
            </w:r>
          </w:p>
        </w:tc>
      </w:tr>
      <w:tr w:rsidR="00D86E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E5" w:rsidRDefault="00D86EE5">
            <w:pPr>
              <w:pStyle w:val="aff4"/>
              <w:spacing w:line="17" w:lineRule="atLeast"/>
              <w:ind w:firstLine="0"/>
              <w:rPr>
                <w:rFonts w:ascii="Tinos" w:hAnsi="Tinos" w:cs="Tinos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E5" w:rsidRDefault="00D86EE5">
            <w:pPr>
              <w:pStyle w:val="aff4"/>
              <w:spacing w:line="17" w:lineRule="atLeast"/>
              <w:ind w:firstLine="0"/>
              <w:rPr>
                <w:rFonts w:ascii="Tinos" w:hAnsi="Tinos" w:cs="Tinos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E5" w:rsidRDefault="00D86EE5">
            <w:pPr>
              <w:pStyle w:val="aff4"/>
              <w:spacing w:line="17" w:lineRule="atLeast"/>
              <w:ind w:firstLine="0"/>
              <w:rPr>
                <w:rFonts w:ascii="Tinos" w:hAnsi="Tinos" w:cs="Tino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E5" w:rsidRDefault="00D86EE5">
            <w:pPr>
              <w:pStyle w:val="aff4"/>
              <w:spacing w:line="17" w:lineRule="atLeast"/>
              <w:ind w:firstLine="0"/>
              <w:rPr>
                <w:rFonts w:ascii="Tinos" w:hAnsi="Tinos" w:cs="Tino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E5" w:rsidRDefault="00D86EE5">
            <w:pPr>
              <w:pStyle w:val="aff4"/>
              <w:spacing w:line="17" w:lineRule="atLeast"/>
              <w:ind w:firstLine="0"/>
              <w:rPr>
                <w:rFonts w:ascii="Tinos" w:hAnsi="Tinos" w:cs="Tino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E5" w:rsidRDefault="00D86EE5">
            <w:pPr>
              <w:pStyle w:val="aff4"/>
              <w:spacing w:line="17" w:lineRule="atLeast"/>
              <w:ind w:firstLine="0"/>
              <w:rPr>
                <w:rFonts w:ascii="Tinos" w:hAnsi="Tinos" w:cs="Tino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E5" w:rsidRDefault="00D86EE5">
            <w:pPr>
              <w:pStyle w:val="aff4"/>
              <w:spacing w:line="17" w:lineRule="atLeast"/>
              <w:ind w:firstLine="0"/>
              <w:rPr>
                <w:rFonts w:ascii="Tinos" w:hAnsi="Tinos" w:cs="Tinos"/>
              </w:rPr>
            </w:pPr>
          </w:p>
        </w:tc>
      </w:tr>
      <w:tr w:rsidR="00D86E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E5" w:rsidRDefault="00D86EE5">
            <w:pPr>
              <w:pStyle w:val="aff4"/>
              <w:spacing w:line="17" w:lineRule="atLeast"/>
              <w:ind w:firstLine="0"/>
              <w:rPr>
                <w:rFonts w:ascii="Tinos" w:hAnsi="Tinos" w:cs="Tinos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E5" w:rsidRDefault="00D86EE5">
            <w:pPr>
              <w:pStyle w:val="aff4"/>
              <w:spacing w:line="17" w:lineRule="atLeast"/>
              <w:ind w:firstLine="0"/>
              <w:rPr>
                <w:rFonts w:ascii="Tinos" w:hAnsi="Tinos" w:cs="Tinos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E5" w:rsidRDefault="00D86EE5">
            <w:pPr>
              <w:pStyle w:val="aff4"/>
              <w:spacing w:line="17" w:lineRule="atLeast"/>
              <w:ind w:firstLine="0"/>
              <w:rPr>
                <w:rFonts w:ascii="Tinos" w:hAnsi="Tinos" w:cs="Tino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E5" w:rsidRDefault="00D86EE5">
            <w:pPr>
              <w:pStyle w:val="aff4"/>
              <w:spacing w:line="17" w:lineRule="atLeast"/>
              <w:ind w:firstLine="0"/>
              <w:rPr>
                <w:rFonts w:ascii="Tinos" w:hAnsi="Tinos" w:cs="Tino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E5" w:rsidRDefault="00D86EE5">
            <w:pPr>
              <w:pStyle w:val="aff4"/>
              <w:spacing w:line="17" w:lineRule="atLeast"/>
              <w:ind w:firstLine="0"/>
              <w:rPr>
                <w:rFonts w:ascii="Tinos" w:hAnsi="Tinos" w:cs="Tino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E5" w:rsidRDefault="00D86EE5">
            <w:pPr>
              <w:pStyle w:val="aff4"/>
              <w:spacing w:line="17" w:lineRule="atLeast"/>
              <w:ind w:firstLine="0"/>
              <w:rPr>
                <w:rFonts w:ascii="Tinos" w:hAnsi="Tinos" w:cs="Tino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E5" w:rsidRDefault="00D86EE5">
            <w:pPr>
              <w:pStyle w:val="aff4"/>
              <w:spacing w:line="17" w:lineRule="atLeast"/>
              <w:ind w:firstLine="0"/>
              <w:rPr>
                <w:rFonts w:ascii="Tinos" w:hAnsi="Tinos" w:cs="Tinos"/>
              </w:rPr>
            </w:pPr>
          </w:p>
        </w:tc>
      </w:tr>
      <w:tr w:rsidR="00D86EE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E5" w:rsidRDefault="00D86EE5">
            <w:pPr>
              <w:pStyle w:val="aff4"/>
              <w:spacing w:line="17" w:lineRule="atLeast"/>
              <w:ind w:firstLine="0"/>
              <w:rPr>
                <w:rFonts w:ascii="Tinos" w:hAnsi="Tinos" w:cs="Tinos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E5" w:rsidRDefault="00D86EE5">
            <w:pPr>
              <w:pStyle w:val="aff4"/>
              <w:spacing w:line="17" w:lineRule="atLeast"/>
              <w:ind w:firstLine="0"/>
              <w:rPr>
                <w:rFonts w:ascii="Tinos" w:hAnsi="Tinos" w:cs="Tinos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E5" w:rsidRDefault="00D86EE5">
            <w:pPr>
              <w:pStyle w:val="aff4"/>
              <w:spacing w:line="17" w:lineRule="atLeast"/>
              <w:ind w:firstLine="0"/>
              <w:rPr>
                <w:rFonts w:ascii="Tinos" w:hAnsi="Tinos" w:cs="Tino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E5" w:rsidRDefault="00D86EE5">
            <w:pPr>
              <w:pStyle w:val="aff4"/>
              <w:spacing w:line="17" w:lineRule="atLeast"/>
              <w:ind w:firstLine="0"/>
              <w:rPr>
                <w:rFonts w:ascii="Tinos" w:hAnsi="Tinos" w:cs="Tino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E5" w:rsidRDefault="00D86EE5">
            <w:pPr>
              <w:pStyle w:val="aff4"/>
              <w:spacing w:line="17" w:lineRule="atLeast"/>
              <w:ind w:firstLine="0"/>
              <w:rPr>
                <w:rFonts w:ascii="Tinos" w:hAnsi="Tinos" w:cs="Tino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E5" w:rsidRDefault="00D86EE5">
            <w:pPr>
              <w:pStyle w:val="aff4"/>
              <w:spacing w:line="17" w:lineRule="atLeast"/>
              <w:ind w:firstLine="0"/>
              <w:rPr>
                <w:rFonts w:ascii="Tinos" w:hAnsi="Tinos" w:cs="Tino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E5" w:rsidRDefault="00D86EE5">
            <w:pPr>
              <w:pStyle w:val="aff4"/>
              <w:spacing w:line="17" w:lineRule="atLeast"/>
              <w:ind w:firstLine="0"/>
              <w:rPr>
                <w:rFonts w:ascii="Tinos" w:hAnsi="Tinos" w:cs="Tinos"/>
              </w:rPr>
            </w:pPr>
          </w:p>
        </w:tc>
      </w:tr>
      <w:tr w:rsidR="00D86EE5">
        <w:tc>
          <w:tcPr>
            <w:tcW w:w="8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E5" w:rsidRDefault="009B65DB">
            <w:pPr>
              <w:pStyle w:val="aff4"/>
              <w:spacing w:line="17" w:lineRule="atLeast"/>
              <w:ind w:firstLine="0"/>
              <w:jc w:val="right"/>
              <w:rPr>
                <w:rFonts w:ascii="Tinos" w:hAnsi="Tinos" w:cs="Tinos"/>
                <w:b/>
              </w:rPr>
            </w:pPr>
            <w:r>
              <w:rPr>
                <w:rFonts w:ascii="Tinos" w:eastAsia="Tinos" w:hAnsi="Tinos" w:cs="Tinos"/>
                <w:b/>
                <w:lang w:eastAsia="en-US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E5" w:rsidRDefault="00D86EE5">
            <w:pPr>
              <w:pStyle w:val="aff4"/>
              <w:spacing w:line="17" w:lineRule="atLeast"/>
              <w:ind w:firstLine="0"/>
              <w:rPr>
                <w:rFonts w:ascii="Tinos" w:hAnsi="Tinos" w:cs="Tinos"/>
              </w:rPr>
            </w:pPr>
          </w:p>
        </w:tc>
      </w:tr>
    </w:tbl>
    <w:p w:rsidR="00D86EE5" w:rsidRDefault="00D86EE5">
      <w:pPr>
        <w:pStyle w:val="aff4"/>
        <w:spacing w:line="17" w:lineRule="atLeast"/>
        <w:ind w:firstLine="0"/>
        <w:rPr>
          <w:rFonts w:ascii="Tinos" w:hAnsi="Tinos" w:cs="Tinos"/>
        </w:rPr>
      </w:pPr>
    </w:p>
    <w:p w:rsidR="00D86EE5" w:rsidRDefault="009B65DB">
      <w:pPr>
        <w:pStyle w:val="aff4"/>
        <w:spacing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Способ поставки: ______________________________________________________________________________________</w:t>
      </w:r>
    </w:p>
    <w:p w:rsidR="00D86EE5" w:rsidRDefault="00D86EE5">
      <w:pPr>
        <w:pStyle w:val="aff4"/>
        <w:spacing w:line="17" w:lineRule="atLeast"/>
        <w:ind w:firstLine="0"/>
        <w:rPr>
          <w:rFonts w:ascii="Tinos" w:hAnsi="Tinos" w:cs="Tinos"/>
          <w:sz w:val="22"/>
          <w:szCs w:val="22"/>
        </w:rPr>
      </w:pPr>
    </w:p>
    <w:p w:rsidR="00D86EE5" w:rsidRDefault="00D86EE5">
      <w:pPr>
        <w:tabs>
          <w:tab w:val="left" w:pos="7275"/>
        </w:tabs>
        <w:spacing w:after="0" w:line="17" w:lineRule="atLeast"/>
        <w:ind w:right="40"/>
        <w:rPr>
          <w:rFonts w:ascii="Tinos" w:hAnsi="Tinos" w:cs="Tino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76"/>
        <w:gridCol w:w="4796"/>
      </w:tblGrid>
      <w:tr w:rsidR="00D86EE5">
        <w:tc>
          <w:tcPr>
            <w:tcW w:w="4676" w:type="dxa"/>
          </w:tcPr>
          <w:p w:rsidR="00D86EE5" w:rsidRDefault="00D86EE5">
            <w:pPr>
              <w:tabs>
                <w:tab w:val="left" w:pos="7275"/>
              </w:tabs>
              <w:spacing w:after="0" w:line="17" w:lineRule="atLeast"/>
              <w:ind w:right="40"/>
              <w:rPr>
                <w:rFonts w:ascii="Tinos" w:hAnsi="Tinos" w:cs="Tinos"/>
              </w:rPr>
            </w:pPr>
          </w:p>
          <w:p w:rsidR="00D86EE5" w:rsidRDefault="009B65DB">
            <w:pPr>
              <w:tabs>
                <w:tab w:val="left" w:pos="7275"/>
              </w:tabs>
              <w:spacing w:after="0" w:line="17" w:lineRule="atLeast"/>
              <w:ind w:right="4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Покупатель:</w:t>
            </w:r>
          </w:p>
          <w:p w:rsidR="00D86EE5" w:rsidRDefault="00D86EE5">
            <w:pPr>
              <w:tabs>
                <w:tab w:val="left" w:pos="7275"/>
              </w:tabs>
              <w:spacing w:after="0" w:line="17" w:lineRule="atLeast"/>
              <w:ind w:right="40"/>
              <w:rPr>
                <w:rFonts w:ascii="Tinos" w:hAnsi="Tinos" w:cs="Tinos"/>
              </w:rPr>
            </w:pPr>
          </w:p>
          <w:p w:rsidR="00D86EE5" w:rsidRDefault="00D86EE5">
            <w:pPr>
              <w:tabs>
                <w:tab w:val="left" w:pos="7275"/>
              </w:tabs>
              <w:spacing w:after="0" w:line="17" w:lineRule="atLeast"/>
              <w:ind w:right="40"/>
              <w:rPr>
                <w:rFonts w:ascii="Tinos" w:hAnsi="Tinos" w:cs="Tinos"/>
              </w:rPr>
            </w:pPr>
          </w:p>
          <w:p w:rsidR="00D86EE5" w:rsidRDefault="009B65DB">
            <w:pPr>
              <w:tabs>
                <w:tab w:val="left" w:pos="7275"/>
              </w:tabs>
              <w:spacing w:after="0" w:line="17" w:lineRule="atLeast"/>
              <w:ind w:right="4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__________________/____________/</w:t>
            </w:r>
          </w:p>
          <w:p w:rsidR="00D86EE5" w:rsidRDefault="009B65DB">
            <w:pPr>
              <w:tabs>
                <w:tab w:val="left" w:pos="7275"/>
              </w:tabs>
              <w:spacing w:after="0" w:line="17" w:lineRule="atLeast"/>
              <w:ind w:right="4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МП</w:t>
            </w:r>
          </w:p>
          <w:p w:rsidR="00D86EE5" w:rsidRDefault="00D86EE5">
            <w:pPr>
              <w:tabs>
                <w:tab w:val="left" w:pos="7275"/>
              </w:tabs>
              <w:spacing w:after="0" w:line="17" w:lineRule="atLeast"/>
              <w:ind w:right="40"/>
              <w:rPr>
                <w:rFonts w:ascii="Tinos" w:hAnsi="Tinos" w:cs="Tinos"/>
              </w:rPr>
            </w:pPr>
          </w:p>
          <w:p w:rsidR="00D86EE5" w:rsidRDefault="009B65DB">
            <w:pPr>
              <w:tabs>
                <w:tab w:val="left" w:pos="7275"/>
              </w:tabs>
              <w:spacing w:after="0" w:line="17" w:lineRule="atLeast"/>
              <w:ind w:right="4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«____»___________ 20__г.</w:t>
            </w:r>
          </w:p>
          <w:p w:rsidR="00D86EE5" w:rsidRDefault="00D86EE5">
            <w:pPr>
              <w:tabs>
                <w:tab w:val="left" w:pos="7275"/>
              </w:tabs>
              <w:spacing w:after="0" w:line="17" w:lineRule="atLeast"/>
              <w:ind w:right="40"/>
              <w:rPr>
                <w:rFonts w:ascii="Tinos" w:hAnsi="Tinos" w:cs="Tinos"/>
              </w:rPr>
            </w:pPr>
          </w:p>
        </w:tc>
        <w:tc>
          <w:tcPr>
            <w:tcW w:w="4796" w:type="dxa"/>
          </w:tcPr>
          <w:p w:rsidR="00D86EE5" w:rsidRDefault="00D86EE5">
            <w:pPr>
              <w:tabs>
                <w:tab w:val="left" w:pos="7275"/>
              </w:tabs>
              <w:spacing w:after="0" w:line="17" w:lineRule="atLeast"/>
              <w:ind w:right="40"/>
              <w:rPr>
                <w:rFonts w:ascii="Tinos" w:hAnsi="Tinos" w:cs="Tinos"/>
              </w:rPr>
            </w:pPr>
          </w:p>
          <w:p w:rsidR="00D86EE5" w:rsidRDefault="009B65DB">
            <w:pPr>
              <w:tabs>
                <w:tab w:val="left" w:pos="7275"/>
              </w:tabs>
              <w:spacing w:after="0" w:line="17" w:lineRule="atLeast"/>
              <w:ind w:right="4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Поставщик:</w:t>
            </w:r>
          </w:p>
          <w:p w:rsidR="00D86EE5" w:rsidRDefault="00D86EE5">
            <w:pPr>
              <w:tabs>
                <w:tab w:val="left" w:pos="7275"/>
              </w:tabs>
              <w:spacing w:after="0" w:line="17" w:lineRule="atLeast"/>
              <w:ind w:right="40"/>
              <w:rPr>
                <w:rFonts w:ascii="Tinos" w:hAnsi="Tinos" w:cs="Tinos"/>
              </w:rPr>
            </w:pPr>
          </w:p>
          <w:p w:rsidR="00D86EE5" w:rsidRDefault="00D86EE5">
            <w:pPr>
              <w:tabs>
                <w:tab w:val="left" w:pos="7275"/>
              </w:tabs>
              <w:spacing w:after="0" w:line="17" w:lineRule="atLeast"/>
              <w:ind w:right="40"/>
              <w:rPr>
                <w:rFonts w:ascii="Tinos" w:hAnsi="Tinos" w:cs="Tinos"/>
              </w:rPr>
            </w:pPr>
          </w:p>
          <w:p w:rsidR="00D86EE5" w:rsidRDefault="009B65DB">
            <w:pPr>
              <w:tabs>
                <w:tab w:val="left" w:pos="7275"/>
              </w:tabs>
              <w:spacing w:after="0" w:line="17" w:lineRule="atLeast"/>
              <w:ind w:right="4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___________________/ </w:t>
            </w:r>
            <w:r>
              <w:rPr>
                <w:rFonts w:ascii="Tinos" w:eastAsia="Tinos" w:hAnsi="Tinos" w:cs="Tinos"/>
                <w:bCs/>
              </w:rPr>
              <w:t>___________</w:t>
            </w:r>
            <w:r>
              <w:rPr>
                <w:rFonts w:ascii="Tinos" w:eastAsia="Tinos" w:hAnsi="Tinos" w:cs="Tinos"/>
              </w:rPr>
              <w:t>/</w:t>
            </w:r>
          </w:p>
          <w:p w:rsidR="00D86EE5" w:rsidRDefault="009B65DB">
            <w:pPr>
              <w:tabs>
                <w:tab w:val="left" w:pos="7275"/>
              </w:tabs>
              <w:spacing w:after="0" w:line="17" w:lineRule="atLeast"/>
              <w:ind w:right="4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МП</w:t>
            </w:r>
          </w:p>
          <w:p w:rsidR="00D86EE5" w:rsidRDefault="00D86EE5">
            <w:pPr>
              <w:tabs>
                <w:tab w:val="left" w:pos="7275"/>
              </w:tabs>
              <w:spacing w:after="0" w:line="17" w:lineRule="atLeast"/>
              <w:ind w:right="40"/>
              <w:rPr>
                <w:rFonts w:ascii="Tinos" w:hAnsi="Tinos" w:cs="Tinos"/>
              </w:rPr>
            </w:pPr>
          </w:p>
          <w:p w:rsidR="00D86EE5" w:rsidRDefault="009B65DB">
            <w:pPr>
              <w:tabs>
                <w:tab w:val="left" w:pos="7275"/>
              </w:tabs>
              <w:spacing w:after="0" w:line="17" w:lineRule="atLeast"/>
              <w:ind w:right="4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«____»___________ 20__г.</w:t>
            </w:r>
          </w:p>
          <w:p w:rsidR="00D86EE5" w:rsidRDefault="00D86EE5">
            <w:pPr>
              <w:tabs>
                <w:tab w:val="left" w:pos="7275"/>
              </w:tabs>
              <w:spacing w:after="0" w:line="17" w:lineRule="atLeast"/>
              <w:ind w:right="40"/>
              <w:rPr>
                <w:rFonts w:ascii="Tinos" w:hAnsi="Tinos" w:cs="Tinos"/>
              </w:rPr>
            </w:pPr>
          </w:p>
        </w:tc>
      </w:tr>
    </w:tbl>
    <w:p w:rsidR="00D86EE5" w:rsidRDefault="00D86EE5">
      <w:pPr>
        <w:tabs>
          <w:tab w:val="left" w:pos="7275"/>
        </w:tabs>
        <w:spacing w:after="0" w:line="17" w:lineRule="atLeast"/>
        <w:ind w:right="40"/>
        <w:rPr>
          <w:rFonts w:ascii="Tinos" w:eastAsia="Tinos" w:hAnsi="Tinos" w:cs="Tinos"/>
          <w:b/>
          <w:bCs/>
        </w:rPr>
      </w:pPr>
    </w:p>
    <w:p w:rsidR="00D86EE5" w:rsidRDefault="009B65DB">
      <w:pPr>
        <w:tabs>
          <w:tab w:val="left" w:pos="7275"/>
        </w:tabs>
        <w:spacing w:after="0" w:line="17" w:lineRule="atLeast"/>
        <w:ind w:right="40"/>
        <w:rPr>
          <w:rFonts w:ascii="Tinos" w:eastAsia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_____________________________________________________________________________________</w:t>
      </w:r>
    </w:p>
    <w:p w:rsidR="00D86EE5" w:rsidRDefault="009B65DB">
      <w:pPr>
        <w:tabs>
          <w:tab w:val="left" w:pos="7275"/>
        </w:tabs>
        <w:spacing w:after="0" w:line="17" w:lineRule="atLeast"/>
        <w:ind w:right="40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Форму утверждаем:</w:t>
      </w:r>
      <w:r>
        <w:rPr>
          <w:rFonts w:ascii="Tinos" w:eastAsia="Tinos" w:hAnsi="Tinos" w:cs="Tinos"/>
          <w:b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76"/>
        <w:gridCol w:w="4819"/>
      </w:tblGrid>
      <w:tr w:rsidR="00D86EE5">
        <w:tc>
          <w:tcPr>
            <w:tcW w:w="4676" w:type="dxa"/>
          </w:tcPr>
          <w:p w:rsidR="00D86EE5" w:rsidRDefault="00D86EE5">
            <w:pPr>
              <w:keepNext/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D86EE5" w:rsidRDefault="009B65DB">
            <w:pPr>
              <w:keepNext/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D86EE5" w:rsidRDefault="00D86EE5">
            <w:pPr>
              <w:keepNext/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D86EE5" w:rsidRDefault="00D86EE5">
            <w:pPr>
              <w:keepNext/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D86EE5" w:rsidRDefault="009B65DB">
            <w:pPr>
              <w:keepNext/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__________________/ А.И. Таранков /</w:t>
            </w:r>
          </w:p>
          <w:p w:rsidR="00D86EE5" w:rsidRDefault="009B65DB">
            <w:pPr>
              <w:keepNext/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МП</w:t>
            </w:r>
          </w:p>
          <w:p w:rsidR="00D86EE5" w:rsidRDefault="00D86EE5">
            <w:pPr>
              <w:keepNext/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D86EE5" w:rsidRDefault="009B65DB">
            <w:pPr>
              <w:keepNext/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«____»___________ 20__г.</w:t>
            </w:r>
          </w:p>
          <w:p w:rsidR="00D86EE5" w:rsidRDefault="00D86EE5">
            <w:pPr>
              <w:keepNext/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819" w:type="dxa"/>
          </w:tcPr>
          <w:p w:rsidR="00D86EE5" w:rsidRDefault="00D86EE5">
            <w:pPr>
              <w:keepNext/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D86EE5" w:rsidRDefault="009B65DB">
            <w:pPr>
              <w:keepNext/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D86EE5" w:rsidRDefault="00D86EE5">
            <w:pPr>
              <w:keepNext/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D86EE5" w:rsidRDefault="00D86EE5">
            <w:pPr>
              <w:keepNext/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D86EE5" w:rsidRDefault="009B65DB">
            <w:pPr>
              <w:keepNext/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___________________/ __________/</w:t>
            </w:r>
          </w:p>
          <w:p w:rsidR="00D86EE5" w:rsidRDefault="009B65DB">
            <w:pPr>
              <w:keepNext/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МП</w:t>
            </w:r>
          </w:p>
          <w:p w:rsidR="00D86EE5" w:rsidRDefault="00D86EE5">
            <w:pPr>
              <w:keepNext/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D86EE5" w:rsidRDefault="009B65DB">
            <w:pPr>
              <w:keepNext/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«____»___________ 20__г.</w:t>
            </w:r>
          </w:p>
          <w:p w:rsidR="00D86EE5" w:rsidRDefault="00D86EE5">
            <w:pPr>
              <w:keepNext/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D86EE5" w:rsidRDefault="00D86EE5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sz w:val="20"/>
          <w:szCs w:val="20"/>
        </w:rPr>
      </w:pPr>
    </w:p>
    <w:p w:rsidR="00D86EE5" w:rsidRDefault="00D86EE5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sz w:val="20"/>
          <w:szCs w:val="20"/>
        </w:rPr>
      </w:pPr>
    </w:p>
    <w:p w:rsidR="00D86EE5" w:rsidRDefault="00D86EE5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sz w:val="20"/>
          <w:szCs w:val="20"/>
        </w:rPr>
      </w:pPr>
    </w:p>
    <w:p w:rsidR="00D86EE5" w:rsidRDefault="00D86EE5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:rsidR="00D86EE5" w:rsidRDefault="00D86EE5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:rsidR="00D86EE5" w:rsidRDefault="00D86EE5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:rsidR="00D86EE5" w:rsidRDefault="00D86EE5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:rsidR="00D86EE5" w:rsidRDefault="00D86EE5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:rsidR="00D86EE5" w:rsidRDefault="00D86EE5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:rsidR="00D86EE5" w:rsidRDefault="00D86EE5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:rsidR="00D86EE5" w:rsidRDefault="00D86EE5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:rsidR="00D86EE5" w:rsidRDefault="00D86EE5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:rsidR="00D86EE5" w:rsidRDefault="00D86EE5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rFonts w:ascii="Tinos" w:hAnsi="Tinos" w:cs="Tinos"/>
          <w:sz w:val="20"/>
          <w:szCs w:val="20"/>
        </w:rPr>
      </w:pPr>
    </w:p>
    <w:p w:rsidR="00D86EE5" w:rsidRDefault="00D86EE5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rFonts w:ascii="Tinos" w:hAnsi="Tinos" w:cs="Tinos"/>
          <w:sz w:val="20"/>
          <w:szCs w:val="20"/>
        </w:rPr>
      </w:pPr>
    </w:p>
    <w:p w:rsidR="00D86EE5" w:rsidRDefault="00D86EE5">
      <w:pPr>
        <w:widowControl w:val="0"/>
        <w:spacing w:after="0" w:line="17" w:lineRule="atLeast"/>
        <w:jc w:val="right"/>
        <w:rPr>
          <w:rFonts w:ascii="Tinos" w:hAnsi="Tinos" w:cs="Tinos"/>
          <w:b/>
          <w:caps/>
          <w:sz w:val="20"/>
          <w:szCs w:val="20"/>
        </w:rPr>
      </w:pPr>
    </w:p>
    <w:p w:rsidR="00D86EE5" w:rsidRDefault="009B65DB">
      <w:pPr>
        <w:widowControl w:val="0"/>
        <w:spacing w:after="0" w:line="17" w:lineRule="atLeast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Приложение № 2</w:t>
      </w:r>
      <w:r>
        <w:rPr>
          <w:rFonts w:ascii="Tinos" w:eastAsia="Tinos" w:hAnsi="Tinos" w:cs="Tinos"/>
          <w:sz w:val="20"/>
          <w:szCs w:val="20"/>
        </w:rPr>
        <w:tab/>
      </w:r>
    </w:p>
    <w:p w:rsidR="00D86EE5" w:rsidRDefault="009B65DB">
      <w:pPr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к Договору №_________________</w:t>
      </w:r>
    </w:p>
    <w:p w:rsidR="00D86EE5" w:rsidRDefault="009B65DB">
      <w:pPr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от «__</w:t>
      </w:r>
      <w:r>
        <w:rPr>
          <w:rFonts w:ascii="Tinos" w:eastAsia="Tinos" w:hAnsi="Tinos" w:cs="Tinos"/>
          <w:sz w:val="20"/>
          <w:szCs w:val="20"/>
        </w:rPr>
        <w:t>»___________20___г.</w:t>
      </w:r>
    </w:p>
    <w:p w:rsidR="00D86EE5" w:rsidRDefault="009B65DB">
      <w:pPr>
        <w:pStyle w:val="2"/>
        <w:keepNext w:val="0"/>
        <w:numPr>
          <w:ilvl w:val="0"/>
          <w:numId w:val="0"/>
        </w:numPr>
        <w:tabs>
          <w:tab w:val="left" w:pos="6975"/>
          <w:tab w:val="right" w:pos="9922"/>
        </w:tabs>
        <w:spacing w:before="0"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</w:t>
      </w:r>
    </w:p>
    <w:p w:rsidR="00D86EE5" w:rsidRDefault="009B65DB">
      <w:pPr>
        <w:pStyle w:val="2"/>
        <w:keepNext w:val="0"/>
        <w:numPr>
          <w:ilvl w:val="0"/>
          <w:numId w:val="0"/>
        </w:numPr>
        <w:tabs>
          <w:tab w:val="left" w:pos="6975"/>
          <w:tab w:val="right" w:pos="9922"/>
        </w:tabs>
        <w:spacing w:before="0"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</w:t>
      </w:r>
    </w:p>
    <w:p w:rsidR="00D86EE5" w:rsidRDefault="00D86EE5">
      <w:pPr>
        <w:widowControl w:val="0"/>
        <w:suppressLineNumbers/>
        <w:spacing w:after="0" w:line="17" w:lineRule="atLeast"/>
        <w:contextualSpacing/>
        <w:rPr>
          <w:rFonts w:ascii="Tinos" w:hAnsi="Tinos" w:cs="Tinos"/>
          <w:b/>
          <w:caps/>
          <w:sz w:val="20"/>
          <w:szCs w:val="20"/>
        </w:rPr>
      </w:pPr>
      <w:bookmarkStart w:id="1" w:name="_Toc359424111"/>
    </w:p>
    <w:p w:rsidR="00D86EE5" w:rsidRDefault="009B65DB">
      <w:pPr>
        <w:widowControl w:val="0"/>
        <w:suppressLineNumbers/>
        <w:spacing w:after="0" w:line="17" w:lineRule="atLeast"/>
        <w:contextualSpacing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  <w:sz w:val="20"/>
          <w:szCs w:val="20"/>
        </w:rPr>
        <w:t>СО 6.1401/0</w:t>
      </w:r>
      <w:bookmarkEnd w:id="1"/>
    </w:p>
    <w:p w:rsidR="00D86EE5" w:rsidRDefault="00D86EE5">
      <w:pPr>
        <w:widowControl w:val="0"/>
        <w:suppressLineNumbers/>
        <w:spacing w:after="0" w:line="17" w:lineRule="atLeast"/>
        <w:rPr>
          <w:rFonts w:ascii="Tinos" w:hAnsi="Tinos" w:cs="Tinos"/>
          <w:sz w:val="20"/>
          <w:szCs w:val="20"/>
        </w:rPr>
      </w:pPr>
    </w:p>
    <w:p w:rsidR="00D86EE5" w:rsidRDefault="009B65DB">
      <w:pPr>
        <w:keepLines/>
        <w:spacing w:after="0" w:line="17" w:lineRule="atLeast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Информация о собственниках контрагента (включая конечных бенефициаров)</w:t>
      </w:r>
    </w:p>
    <w:p w:rsidR="00D86EE5" w:rsidRDefault="009B65DB">
      <w:pPr>
        <w:keepLines/>
        <w:spacing w:after="0" w:line="17" w:lineRule="atLeast"/>
        <w:jc w:val="center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</w:rPr>
        <w:t>(ФОРМА ДОКУМЕНТА</w:t>
      </w:r>
      <w:r>
        <w:rPr>
          <w:rFonts w:ascii="Tinos" w:eastAsia="Tinos" w:hAnsi="Tinos" w:cs="Tinos"/>
          <w:b/>
          <w:caps/>
          <w:sz w:val="20"/>
          <w:szCs w:val="20"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538"/>
        <w:gridCol w:w="1417"/>
      </w:tblGrid>
      <w:tr w:rsidR="00D86EE5">
        <w:trPr>
          <w:trHeight w:val="278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86EE5" w:rsidRDefault="009B65D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D86EE5" w:rsidRDefault="009B65D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D86EE5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86EE5" w:rsidRDefault="009B65D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86EE5" w:rsidRDefault="009B65D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86EE5" w:rsidRDefault="009B65D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86EE5" w:rsidRDefault="009B65D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86EE5" w:rsidRDefault="009B65D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86EE5" w:rsidRDefault="009B65D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86EE5" w:rsidRDefault="009B65D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86EE5" w:rsidRDefault="009B65D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D86EE5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86EE5" w:rsidRDefault="009B65D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86EE5" w:rsidRDefault="009B65D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86EE5" w:rsidRDefault="009B65D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86EE5" w:rsidRDefault="009B65D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86EE5" w:rsidRDefault="009B65D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D86EE5" w:rsidRDefault="009B65D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86EE5" w:rsidRDefault="009B65D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D86EE5" w:rsidRDefault="009B65D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D86EE5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EE5" w:rsidRDefault="009B65D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E5" w:rsidRDefault="00D86EE5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E5" w:rsidRDefault="00D86EE5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E5" w:rsidRDefault="00D86EE5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E5" w:rsidRDefault="00D86EE5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E5" w:rsidRDefault="00D86EE5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E5" w:rsidRDefault="00D86EE5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E5" w:rsidRDefault="00D86EE5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D86EE5" w:rsidRDefault="00D86EE5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D86EE5" w:rsidRDefault="00D86EE5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D86EE5" w:rsidRDefault="00D86EE5">
      <w:pPr>
        <w:rPr>
          <w:rFonts w:ascii="Tinos" w:hAnsi="Tinos" w:cs="Tinos"/>
          <w:sz w:val="20"/>
          <w:szCs w:val="20"/>
        </w:rPr>
      </w:pPr>
    </w:p>
    <w:p w:rsidR="00D86EE5" w:rsidRDefault="00D86EE5">
      <w:pPr>
        <w:rPr>
          <w:rFonts w:ascii="Times New Roman" w:eastAsia="Times New Roman" w:hAnsi="Times New Roman" w:cs="Times New Roman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9779"/>
      </w:tblGrid>
      <w:tr w:rsidR="00D86EE5">
        <w:trPr>
          <w:trHeight w:val="80"/>
        </w:trPr>
        <w:tc>
          <w:tcPr>
            <w:tcW w:w="9779" w:type="dxa"/>
          </w:tcPr>
          <w:p w:rsidR="00D86EE5" w:rsidRDefault="00D86EE5">
            <w:pPr>
              <w:spacing w:after="0" w:line="240" w:lineRule="auto"/>
              <w:jc w:val="both"/>
              <w:rPr>
                <w:rFonts w:ascii="Tinos" w:hAnsi="Tinos" w:cs="Tinos"/>
                <w:b/>
                <w:i/>
                <w:sz w:val="20"/>
                <w:szCs w:val="20"/>
              </w:rPr>
            </w:pPr>
          </w:p>
        </w:tc>
      </w:tr>
      <w:tr w:rsidR="00D86EE5">
        <w:tc>
          <w:tcPr>
            <w:tcW w:w="9779" w:type="dxa"/>
          </w:tcPr>
          <w:p w:rsidR="00D86EE5" w:rsidRDefault="009B65DB">
            <w:pPr>
              <w:spacing w:after="0" w:line="240" w:lineRule="auto"/>
              <w:jc w:val="both"/>
              <w:rPr>
                <w:rFonts w:ascii="Tinos" w:hAnsi="Tinos" w:cs="Tinos"/>
                <w:b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D86EE5">
        <w:trPr>
          <w:trHeight w:val="3050"/>
        </w:trPr>
        <w:tc>
          <w:tcPr>
            <w:tcW w:w="9779" w:type="dxa"/>
          </w:tcPr>
          <w:p w:rsidR="00D86EE5" w:rsidRDefault="00D86EE5">
            <w:pPr>
              <w:spacing w:after="0" w:line="240" w:lineRule="auto"/>
              <w:jc w:val="both"/>
              <w:rPr>
                <w:rFonts w:ascii="Tinos" w:hAnsi="Tinos" w:cs="Tinos"/>
                <w:b/>
              </w:rPr>
            </w:pPr>
          </w:p>
          <w:tbl>
            <w:tblPr>
              <w:tblW w:w="14306" w:type="dxa"/>
              <w:tblLayout w:type="fixed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D86EE5">
              <w:trPr>
                <w:trHeight w:val="411"/>
              </w:trPr>
              <w:tc>
                <w:tcPr>
                  <w:tcW w:w="4787" w:type="dxa"/>
                </w:tcPr>
                <w:p w:rsidR="00D86EE5" w:rsidRDefault="00D86EE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D86EE5" w:rsidRDefault="009B65D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D86EE5" w:rsidRDefault="00D86EE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</w:rPr>
                  </w:pPr>
                </w:p>
                <w:p w:rsidR="00D86EE5" w:rsidRDefault="009B65D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_________________/ А.И. Таранков /</w:t>
                  </w:r>
                </w:p>
              </w:tc>
              <w:tc>
                <w:tcPr>
                  <w:tcW w:w="9519" w:type="dxa"/>
                </w:tcPr>
                <w:p w:rsidR="00D86EE5" w:rsidRDefault="00D86EE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D86EE5" w:rsidRDefault="009B65D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D86EE5" w:rsidRDefault="00D86EE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D86EE5" w:rsidRDefault="009B65D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__________________/ ____ /</w:t>
                  </w:r>
                </w:p>
              </w:tc>
            </w:tr>
            <w:tr w:rsidR="00D86EE5">
              <w:trPr>
                <w:trHeight w:val="394"/>
              </w:trPr>
              <w:tc>
                <w:tcPr>
                  <w:tcW w:w="4787" w:type="dxa"/>
                </w:tcPr>
                <w:p w:rsidR="00D86EE5" w:rsidRDefault="009B65D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D86EE5" w:rsidRDefault="009B65D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D86EE5">
              <w:trPr>
                <w:trHeight w:val="679"/>
              </w:trPr>
              <w:tc>
                <w:tcPr>
                  <w:tcW w:w="4787" w:type="dxa"/>
                </w:tcPr>
                <w:p w:rsidR="00D86EE5" w:rsidRDefault="00D86EE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</w:rPr>
                  </w:pPr>
                </w:p>
                <w:p w:rsidR="00D86EE5" w:rsidRDefault="009B65D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D86EE5" w:rsidRDefault="00D86EE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</w:rPr>
                  </w:pPr>
                </w:p>
                <w:p w:rsidR="00D86EE5" w:rsidRDefault="009B65D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D86EE5" w:rsidRDefault="00D86EE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</w:rPr>
                  </w:pPr>
                </w:p>
              </w:tc>
            </w:tr>
          </w:tbl>
          <w:p w:rsidR="00D86EE5" w:rsidRDefault="00D86EE5">
            <w:pPr>
              <w:spacing w:after="0" w:line="240" w:lineRule="auto"/>
              <w:jc w:val="both"/>
              <w:rPr>
                <w:rFonts w:ascii="Tinos" w:hAnsi="Tinos" w:cs="Tinos"/>
                <w:b/>
                <w:i/>
              </w:rPr>
            </w:pPr>
          </w:p>
        </w:tc>
      </w:tr>
    </w:tbl>
    <w:p w:rsidR="00D86EE5" w:rsidRDefault="00D86EE5">
      <w:pPr>
        <w:rPr>
          <w:rFonts w:ascii="Times New Roman" w:eastAsia="Times New Roman" w:hAnsi="Times New Roman" w:cs="Times New Roman"/>
        </w:rPr>
      </w:pPr>
    </w:p>
    <w:p w:rsidR="00D86EE5" w:rsidRDefault="00D86EE5">
      <w:pPr>
        <w:rPr>
          <w:rFonts w:ascii="Times New Roman" w:eastAsia="Times New Roman" w:hAnsi="Times New Roman" w:cs="Times New Roman"/>
        </w:rPr>
      </w:pPr>
    </w:p>
    <w:p w:rsidR="00D86EE5" w:rsidRDefault="00D86EE5">
      <w:pPr>
        <w:rPr>
          <w:rFonts w:ascii="Times New Roman" w:eastAsia="Times New Roman" w:hAnsi="Times New Roman" w:cs="Times New Roman"/>
        </w:rPr>
      </w:pPr>
    </w:p>
    <w:p w:rsidR="00D86EE5" w:rsidRDefault="00D86EE5">
      <w:pPr>
        <w:rPr>
          <w:rFonts w:ascii="Times New Roman" w:eastAsia="Times New Roman" w:hAnsi="Times New Roman" w:cs="Times New Roman"/>
        </w:rPr>
      </w:pPr>
    </w:p>
    <w:p w:rsidR="00D86EE5" w:rsidRDefault="00D86EE5">
      <w:pPr>
        <w:rPr>
          <w:rFonts w:ascii="Times New Roman" w:eastAsia="Times New Roman" w:hAnsi="Times New Roman" w:cs="Times New Roman"/>
        </w:rPr>
      </w:pPr>
    </w:p>
    <w:p w:rsidR="00D86EE5" w:rsidRDefault="00D86EE5">
      <w:pPr>
        <w:rPr>
          <w:rFonts w:ascii="Times New Roman" w:eastAsia="Times New Roman" w:hAnsi="Times New Roman" w:cs="Times New Roman"/>
        </w:rPr>
      </w:pPr>
    </w:p>
    <w:p w:rsidR="00D86EE5" w:rsidRDefault="009B65D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D86EE5" w:rsidRDefault="009B65D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</w:t>
      </w:r>
    </w:p>
    <w:p w:rsidR="00D86EE5" w:rsidRDefault="00D86EE5">
      <w:pPr>
        <w:spacing w:after="0" w:line="240" w:lineRule="auto"/>
        <w:rPr>
          <w:rFonts w:ascii="Tinos" w:hAnsi="Tinos" w:cs="Tinos"/>
          <w:sz w:val="20"/>
          <w:szCs w:val="20"/>
        </w:rPr>
      </w:pPr>
    </w:p>
    <w:p w:rsidR="00D86EE5" w:rsidRDefault="009B65DB">
      <w:pPr>
        <w:spacing w:after="0" w:line="240" w:lineRule="auto"/>
        <w:rPr>
          <w:rFonts w:ascii="Tinos" w:eastAsia="Tinos" w:hAnsi="Tinos" w:cs="Tinos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Прил</w:t>
      </w:r>
      <w:r>
        <w:rPr>
          <w:rFonts w:ascii="Tinos" w:eastAsia="Tinos" w:hAnsi="Tinos" w:cs="Tinos"/>
          <w:sz w:val="20"/>
          <w:szCs w:val="20"/>
        </w:rPr>
        <w:t>ожение № 3</w:t>
      </w:r>
    </w:p>
    <w:p w:rsidR="00D86EE5" w:rsidRDefault="009B65DB">
      <w:pPr>
        <w:spacing w:after="0" w:line="240" w:lineRule="auto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к Договору №________________</w:t>
      </w:r>
    </w:p>
    <w:p w:rsidR="00D86EE5" w:rsidRDefault="009B65DB">
      <w:pPr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от "____" __________ 20___</w:t>
      </w:r>
    </w:p>
    <w:p w:rsidR="00D86EE5" w:rsidRDefault="00D86EE5">
      <w:pPr>
        <w:keepNext/>
        <w:spacing w:after="0" w:line="240" w:lineRule="auto"/>
        <w:jc w:val="both"/>
        <w:rPr>
          <w:rFonts w:ascii="Tinos" w:hAnsi="Tinos" w:cs="Tinos"/>
          <w:b/>
          <w:sz w:val="20"/>
          <w:szCs w:val="20"/>
        </w:rPr>
      </w:pPr>
      <w:bookmarkStart w:id="2" w:name="_Ref276562987"/>
    </w:p>
    <w:p w:rsidR="00D86EE5" w:rsidRDefault="00D86EE5">
      <w:pPr>
        <w:keepNext/>
        <w:spacing w:after="0" w:line="240" w:lineRule="auto"/>
        <w:jc w:val="both"/>
        <w:rPr>
          <w:rFonts w:ascii="Tinos" w:hAnsi="Tinos" w:cs="Tinos"/>
          <w:b/>
          <w:sz w:val="20"/>
          <w:szCs w:val="20"/>
        </w:rPr>
      </w:pPr>
    </w:p>
    <w:p w:rsidR="00D86EE5" w:rsidRDefault="009B65DB">
      <w:pPr>
        <w:keepNext/>
        <w:spacing w:after="0" w:line="240" w:lineRule="auto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СО 6.1461/0</w:t>
      </w:r>
    </w:p>
    <w:p w:rsidR="00D86EE5" w:rsidRDefault="00D86EE5">
      <w:pPr>
        <w:keepNext/>
        <w:spacing w:after="0" w:line="240" w:lineRule="auto"/>
        <w:jc w:val="both"/>
        <w:rPr>
          <w:rFonts w:ascii="Tinos" w:hAnsi="Tinos" w:cs="Tinos"/>
          <w:b/>
          <w:bCs/>
          <w:smallCaps/>
          <w:sz w:val="20"/>
          <w:szCs w:val="20"/>
        </w:rPr>
      </w:pPr>
    </w:p>
    <w:p w:rsidR="00D86EE5" w:rsidRDefault="00D86EE5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nos" w:hAnsi="Tinos" w:cs="Tinos"/>
          <w:b/>
          <w:sz w:val="20"/>
          <w:szCs w:val="20"/>
        </w:rPr>
      </w:pPr>
    </w:p>
    <w:p w:rsidR="00D86EE5" w:rsidRDefault="009B65DB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D86EE5" w:rsidRDefault="009B65DB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</w:rPr>
        <w:t>от «_____» ____________ 202____ г.</w:t>
      </w:r>
    </w:p>
    <w:p w:rsidR="00D86EE5" w:rsidRDefault="00D86EE5">
      <w:pPr>
        <w:keepNext/>
        <w:widowControl w:val="0"/>
        <w:spacing w:after="0" w:line="240" w:lineRule="auto"/>
        <w:rPr>
          <w:rFonts w:ascii="Tinos" w:hAnsi="Tinos" w:cs="Tinos"/>
          <w:sz w:val="20"/>
          <w:szCs w:val="20"/>
        </w:rPr>
      </w:pPr>
    </w:p>
    <w:p w:rsidR="00D86EE5" w:rsidRDefault="009B65DB">
      <w:pPr>
        <w:keepNext/>
        <w:widowControl w:val="0"/>
        <w:spacing w:after="0" w:line="240" w:lineRule="auto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Настоящим, ________________________________________________________,</w:t>
      </w:r>
    </w:p>
    <w:p w:rsidR="00D86EE5" w:rsidRDefault="009B65DB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</w:t>
      </w: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b/>
          <w:i/>
          <w:sz w:val="20"/>
          <w:szCs w:val="20"/>
        </w:rPr>
        <w:t>полное наименование участника закупочной процедуры</w:t>
      </w:r>
    </w:p>
    <w:p w:rsidR="00D86EE5" w:rsidRDefault="009B65DB">
      <w:pPr>
        <w:keepNext/>
        <w:widowControl w:val="0"/>
        <w:spacing w:after="0" w:line="240" w:lineRule="auto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(потенциального контрагента), контрагента)</w:t>
      </w:r>
    </w:p>
    <w:p w:rsidR="00D86EE5" w:rsidRDefault="009B65DB">
      <w:pPr>
        <w:keepNext/>
        <w:widowControl w:val="0"/>
        <w:spacing w:after="0" w:line="240" w:lineRule="auto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Адрес регистрации: _________________________</w:t>
      </w:r>
      <w:r>
        <w:rPr>
          <w:rFonts w:ascii="Tinos" w:eastAsia="Tinos" w:hAnsi="Tinos" w:cs="Tinos"/>
          <w:sz w:val="20"/>
          <w:szCs w:val="20"/>
        </w:rPr>
        <w:t>______________________________,</w:t>
      </w:r>
    </w:p>
    <w:p w:rsidR="00D86EE5" w:rsidRDefault="009B65DB">
      <w:pPr>
        <w:keepNext/>
        <w:widowControl w:val="0"/>
        <w:spacing w:after="0" w:line="240" w:lineRule="auto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Свидетельство о регистрации: ______________________________________________ </w:t>
      </w:r>
      <w:r>
        <w:rPr>
          <w:rFonts w:ascii="Tinos" w:eastAsia="Tinos" w:hAnsi="Tinos" w:cs="Tinos"/>
          <w:b/>
          <w:i/>
          <w:sz w:val="20"/>
          <w:szCs w:val="20"/>
        </w:rPr>
        <w:t>ИНН__________________________</w:t>
      </w:r>
    </w:p>
    <w:p w:rsidR="00D86EE5" w:rsidRDefault="009B65DB">
      <w:pPr>
        <w:keepNext/>
        <w:widowControl w:val="0"/>
        <w:spacing w:after="0" w:line="240" w:lineRule="auto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КПП__________________________</w:t>
      </w:r>
    </w:p>
    <w:p w:rsidR="00D86EE5" w:rsidRDefault="009B65DB">
      <w:pPr>
        <w:keepNext/>
        <w:widowControl w:val="0"/>
        <w:spacing w:after="0" w:line="240" w:lineRule="auto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ОГРН_________________________</w:t>
      </w:r>
      <w:r>
        <w:rPr>
          <w:rFonts w:ascii="Tinos" w:eastAsia="Tinos" w:hAnsi="Tinos" w:cs="Tinos"/>
          <w:sz w:val="20"/>
          <w:szCs w:val="20"/>
        </w:rPr>
        <w:t>,</w:t>
      </w:r>
    </w:p>
    <w:p w:rsidR="00D86EE5" w:rsidRDefault="009B65DB">
      <w:pPr>
        <w:keepNext/>
        <w:widowControl w:val="0"/>
        <w:spacing w:after="0" w:line="240" w:lineRule="auto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лице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__________________________________________________</w:t>
      </w:r>
      <w:r>
        <w:rPr>
          <w:rFonts w:ascii="Tinos" w:eastAsia="Tinos" w:hAnsi="Tinos" w:cs="Tinos"/>
          <w:b/>
          <w:i/>
          <w:sz w:val="20"/>
          <w:szCs w:val="20"/>
        </w:rPr>
        <w:t>_________________</w:t>
      </w:r>
    </w:p>
    <w:p w:rsidR="00D86EE5" w:rsidRDefault="009B65DB">
      <w:pPr>
        <w:keepNext/>
        <w:spacing w:after="0" w:line="240" w:lineRule="auto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 Ф.И.О.,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</w:p>
    <w:p w:rsidR="00D86EE5" w:rsidRDefault="009B65DB">
      <w:pPr>
        <w:keepNext/>
        <w:spacing w:after="0" w:line="240" w:lineRule="auto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________________________________________________________________________________,</w:t>
      </w:r>
    </w:p>
    <w:p w:rsidR="00D86EE5" w:rsidRDefault="009B65DB">
      <w:pPr>
        <w:keepNext/>
        <w:spacing w:after="0" w:line="240" w:lineRule="auto"/>
        <w:jc w:val="both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сведения о дате выдачи указанного документа и выдавшем его органе) *</w:t>
      </w:r>
    </w:p>
    <w:p w:rsidR="00D86EE5" w:rsidRDefault="009B65DB">
      <w:pPr>
        <w:keepNext/>
        <w:widowControl w:val="0"/>
        <w:spacing w:after="0" w:line="240" w:lineRule="auto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действующего на основании _______________</w:t>
      </w:r>
      <w:r>
        <w:rPr>
          <w:rFonts w:ascii="Tinos" w:eastAsia="Tinos" w:hAnsi="Tinos" w:cs="Tinos"/>
          <w:i/>
          <w:sz w:val="20"/>
          <w:szCs w:val="20"/>
        </w:rPr>
        <w:t>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 «Россети Сибирь»</w:t>
      </w:r>
      <w:r>
        <w:rPr>
          <w:rFonts w:ascii="Tinos" w:eastAsia="Tinos" w:hAnsi="Tinos" w:cs="Tinos"/>
          <w:sz w:val="20"/>
          <w:szCs w:val="20"/>
        </w:rPr>
        <w:t>, зарегистрированному по адрес</w:t>
      </w:r>
      <w:r>
        <w:rPr>
          <w:rFonts w:ascii="Tinos" w:eastAsia="Tinos" w:hAnsi="Tinos" w:cs="Tinos"/>
          <w:sz w:val="20"/>
          <w:szCs w:val="20"/>
        </w:rPr>
        <w:t>у: г. Красноярск, ул. Бограда 144 А,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и</w:t>
      </w:r>
      <w:r>
        <w:rPr>
          <w:rFonts w:ascii="Tinos" w:eastAsia="Tinos" w:hAnsi="Tinos" w:cs="Tinos"/>
          <w:i/>
          <w:sz w:val="20"/>
          <w:szCs w:val="20"/>
        </w:rPr>
        <w:t xml:space="preserve">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«Российские сети»</w:t>
      </w:r>
      <w:r>
        <w:rPr>
          <w:rFonts w:ascii="Tinos" w:eastAsia="Tinos" w:hAnsi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eastAsia="Tinos" w:hAnsi="Tinos" w:cs="Tinos"/>
          <w:sz w:val="20"/>
          <w:szCs w:val="20"/>
        </w:rPr>
        <w:br/>
        <w:t>г. Москва, ул. Беловежская, 4, в отношении следующего перечня персональных данных руководителей и собственников (участников, учредит</w:t>
      </w:r>
      <w:r>
        <w:rPr>
          <w:rFonts w:ascii="Tinos" w:eastAsia="Tinos" w:hAnsi="Tinos" w:cs="Tinos"/>
          <w:sz w:val="20"/>
          <w:szCs w:val="20"/>
        </w:rPr>
        <w:t xml:space="preserve">елей, акционеров), </w:t>
      </w:r>
      <w:r>
        <w:rPr>
          <w:rFonts w:ascii="Tinos" w:eastAsia="Tinos" w:hAnsi="Tinos" w:cs="Tinos"/>
          <w:sz w:val="20"/>
          <w:szCs w:val="20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</w:t>
      </w:r>
      <w:r>
        <w:rPr>
          <w:rFonts w:ascii="Tinos" w:eastAsia="Tinos" w:hAnsi="Tinos" w:cs="Tinos"/>
          <w:sz w:val="20"/>
          <w:szCs w:val="20"/>
        </w:rPr>
        <w:t xml:space="preserve">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eastAsia="Tinos" w:hAnsi="Tinos" w:cs="Tinos"/>
          <w:sz w:val="20"/>
          <w:szCs w:val="20"/>
        </w:rPr>
        <w:br/>
        <w:t xml:space="preserve">а также на представление указанной </w:t>
      </w:r>
      <w:r>
        <w:rPr>
          <w:rFonts w:ascii="Tinos" w:eastAsia="Tinos" w:hAnsi="Tinos" w:cs="Tinos"/>
          <w:sz w:val="20"/>
          <w:szCs w:val="20"/>
        </w:rPr>
        <w:t>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eastAsia="Tinos" w:hAnsi="Tinos" w:cs="Tinos"/>
          <w:sz w:val="20"/>
          <w:szCs w:val="20"/>
        </w:rPr>
        <w:br/>
        <w:t>и бенефициаро</w:t>
      </w:r>
      <w:r>
        <w:rPr>
          <w:rFonts w:ascii="Tinos" w:eastAsia="Tinos" w:hAnsi="Tinos" w:cs="Tinos"/>
          <w:sz w:val="20"/>
          <w:szCs w:val="20"/>
        </w:rPr>
        <w:t>в.***</w:t>
      </w:r>
    </w:p>
    <w:p w:rsidR="00D86EE5" w:rsidRDefault="009B65DB">
      <w:pPr>
        <w:keepNext/>
        <w:widowControl w:val="0"/>
        <w:spacing w:after="0" w:line="240" w:lineRule="auto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</w:t>
      </w:r>
      <w:r>
        <w:rPr>
          <w:rFonts w:ascii="Tinos" w:eastAsia="Tinos" w:hAnsi="Tinos" w:cs="Tinos"/>
          <w:sz w:val="20"/>
          <w:szCs w:val="20"/>
        </w:rPr>
        <w:t xml:space="preserve">ской Федерации </w:t>
      </w:r>
      <w:r>
        <w:rPr>
          <w:rFonts w:ascii="Tinos" w:eastAsia="Tinos" w:hAnsi="Tinos" w:cs="Tinos"/>
          <w:sz w:val="20"/>
          <w:szCs w:val="20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eastAsia="Tinos" w:hAnsi="Tinos" w:cs="Tinos"/>
          <w:sz w:val="20"/>
          <w:szCs w:val="20"/>
        </w:rPr>
        <w:br/>
        <w:t>а также св</w:t>
      </w:r>
      <w:r>
        <w:rPr>
          <w:rFonts w:ascii="Tinos" w:eastAsia="Tinos" w:hAnsi="Tinos" w:cs="Tinos"/>
          <w:sz w:val="20"/>
          <w:szCs w:val="20"/>
        </w:rPr>
        <w:t xml:space="preserve">язанных с ними иных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D86EE5" w:rsidRDefault="009B65DB">
      <w:pPr>
        <w:keepNext/>
        <w:widowControl w:val="0"/>
        <w:spacing w:after="0" w:line="240" w:lineRule="auto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Срок, в течение которого действует наст</w:t>
      </w:r>
      <w:r>
        <w:rPr>
          <w:rFonts w:ascii="Tinos" w:eastAsia="Tinos" w:hAnsi="Tinos" w:cs="Tinos"/>
          <w:sz w:val="20"/>
          <w:szCs w:val="20"/>
        </w:rPr>
        <w:t>оящее согласие: со дня его подписания до момента фактического достижения цели обработки</w:t>
      </w:r>
      <w:r>
        <w:rPr>
          <w:rFonts w:ascii="Tinos" w:eastAsia="Tinos" w:hAnsi="Tinos" w:cs="Tinos"/>
          <w:color w:val="000000"/>
          <w:sz w:val="20"/>
          <w:szCs w:val="2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D86EE5" w:rsidRDefault="009B65DB">
      <w:pPr>
        <w:keepNext/>
        <w:widowControl w:val="0"/>
        <w:spacing w:after="0" w:line="240" w:lineRule="auto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_______________________________                                 ___________________________</w:t>
      </w:r>
    </w:p>
    <w:p w:rsidR="00D86EE5" w:rsidRDefault="009B65DB">
      <w:pPr>
        <w:keepNext/>
        <w:widowControl w:val="0"/>
        <w:spacing w:after="0" w:line="240" w:lineRule="auto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D86EE5" w:rsidRDefault="009B65DB">
      <w:pPr>
        <w:keepNext/>
        <w:widowControl w:val="0"/>
        <w:spacing w:after="0" w:line="240" w:lineRule="auto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уполномоченного представителя)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</w:t>
      </w:r>
    </w:p>
    <w:p w:rsidR="00D86EE5" w:rsidRDefault="009B65DB">
      <w:pPr>
        <w:keepNext/>
        <w:widowControl w:val="0"/>
        <w:spacing w:after="0" w:line="240" w:lineRule="auto"/>
        <w:jc w:val="both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bCs/>
          <w:sz w:val="20"/>
          <w:szCs w:val="20"/>
        </w:rPr>
        <w:t>М.П.                                                                                  М.П.</w:t>
      </w:r>
    </w:p>
    <w:p w:rsidR="00D86EE5" w:rsidRDefault="00D86EE5">
      <w:pPr>
        <w:keepNext/>
        <w:widowControl w:val="0"/>
        <w:spacing w:after="0" w:line="240" w:lineRule="auto"/>
        <w:jc w:val="both"/>
        <w:rPr>
          <w:rFonts w:ascii="Tinos" w:hAnsi="Tinos" w:cs="Tinos"/>
          <w:sz w:val="20"/>
          <w:szCs w:val="20"/>
        </w:rPr>
      </w:pPr>
    </w:p>
    <w:p w:rsidR="00D86EE5" w:rsidRDefault="009B65DB">
      <w:pPr>
        <w:keepNext/>
        <w:widowControl w:val="0"/>
        <w:spacing w:after="0" w:line="240" w:lineRule="auto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 Указывается фамилия, имя, отчество, адрес су</w:t>
      </w:r>
      <w:r>
        <w:rPr>
          <w:rFonts w:ascii="Tinos" w:eastAsia="Tinos" w:hAnsi="Tinos" w:cs="Tinos"/>
          <w:sz w:val="20"/>
          <w:szCs w:val="20"/>
        </w:rPr>
        <w:t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nos" w:eastAsia="Tinos" w:hAnsi="Tinos" w:cs="Tinos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D86EE5" w:rsidRDefault="009B65DB">
      <w:pPr>
        <w:keepNext/>
        <w:widowControl w:val="0"/>
        <w:spacing w:after="0" w:line="240" w:lineRule="auto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</w:t>
      </w:r>
      <w:r>
        <w:rPr>
          <w:rFonts w:ascii="Tinos" w:eastAsia="Tinos" w:hAnsi="Tinos" w:cs="Tinos"/>
          <w:sz w:val="20"/>
          <w:szCs w:val="20"/>
        </w:rPr>
        <w:t>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D86EE5" w:rsidRDefault="009B65DB">
      <w:pPr>
        <w:keepNext/>
        <w:spacing w:after="0" w:line="240" w:lineRule="auto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*** Заполнен</w:t>
      </w:r>
      <w:r>
        <w:rPr>
          <w:rFonts w:ascii="Tinos" w:eastAsia="Tinos" w:hAnsi="Tinos" w:cs="Tinos"/>
          <w:sz w:val="20"/>
          <w:szCs w:val="20"/>
        </w:rPr>
        <w:t>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</w:t>
      </w:r>
      <w:r>
        <w:rPr>
          <w:rFonts w:ascii="Tinos" w:eastAsia="Tinos" w:hAnsi="Tinos" w:cs="Tinos"/>
          <w:sz w:val="20"/>
          <w:szCs w:val="20"/>
        </w:rPr>
        <w:t xml:space="preserve">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</w:t>
      </w:r>
      <w:r>
        <w:rPr>
          <w:rFonts w:ascii="Tinos" w:eastAsia="Tinos" w:hAnsi="Tinos" w:cs="Tinos"/>
          <w:sz w:val="20"/>
          <w:szCs w:val="20"/>
        </w:rPr>
        <w:t>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</w:t>
      </w:r>
      <w:r>
        <w:rPr>
          <w:rFonts w:ascii="Tinos" w:eastAsia="Tinos" w:hAnsi="Tinos" w:cs="Tinos"/>
          <w:sz w:val="20"/>
          <w:szCs w:val="20"/>
        </w:rPr>
        <w:t>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</w:t>
      </w:r>
      <w:r>
        <w:rPr>
          <w:rFonts w:ascii="Tinos" w:eastAsia="Tinos" w:hAnsi="Tinos" w:cs="Tinos"/>
          <w:sz w:val="20"/>
          <w:szCs w:val="20"/>
        </w:rPr>
        <w:t>.</w:t>
      </w:r>
      <w:bookmarkEnd w:id="2"/>
    </w:p>
    <w:p w:rsidR="00D86EE5" w:rsidRDefault="00D86EE5">
      <w:pPr>
        <w:spacing w:after="0" w:line="240" w:lineRule="auto"/>
        <w:ind w:firstLine="709"/>
        <w:jc w:val="both"/>
        <w:rPr>
          <w:rFonts w:ascii="Tinos" w:hAnsi="Tinos" w:cs="Tinos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496"/>
      </w:tblGrid>
      <w:tr w:rsidR="00D86EE5">
        <w:trPr>
          <w:trHeight w:val="80"/>
        </w:trPr>
        <w:tc>
          <w:tcPr>
            <w:tcW w:w="10613" w:type="dxa"/>
          </w:tcPr>
          <w:p w:rsidR="00D86EE5" w:rsidRDefault="00D86EE5">
            <w:pPr>
              <w:spacing w:after="0" w:line="240" w:lineRule="auto"/>
              <w:jc w:val="both"/>
              <w:rPr>
                <w:rFonts w:ascii="Tinos" w:hAnsi="Tinos" w:cs="Tinos"/>
                <w:b/>
                <w:bCs/>
                <w:i/>
                <w:sz w:val="20"/>
                <w:szCs w:val="20"/>
              </w:rPr>
            </w:pPr>
          </w:p>
        </w:tc>
      </w:tr>
      <w:tr w:rsidR="00D86EE5">
        <w:tc>
          <w:tcPr>
            <w:tcW w:w="10613" w:type="dxa"/>
          </w:tcPr>
          <w:p w:rsidR="00D86EE5" w:rsidRDefault="009B65DB">
            <w:pPr>
              <w:spacing w:after="0" w:line="240" w:lineRule="auto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D86EE5">
        <w:trPr>
          <w:trHeight w:val="3050"/>
        </w:trPr>
        <w:tc>
          <w:tcPr>
            <w:tcW w:w="10613" w:type="dxa"/>
          </w:tcPr>
          <w:p w:rsidR="00D86EE5" w:rsidRDefault="00D86EE5">
            <w:pPr>
              <w:spacing w:after="0" w:line="240" w:lineRule="auto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D86EE5">
              <w:trPr>
                <w:trHeight w:val="411"/>
              </w:trPr>
              <w:tc>
                <w:tcPr>
                  <w:tcW w:w="4787" w:type="dxa"/>
                </w:tcPr>
                <w:p w:rsidR="00D86EE5" w:rsidRDefault="00D86EE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D86EE5" w:rsidRDefault="009B65D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D86EE5" w:rsidRDefault="00D86EE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D86EE5" w:rsidRDefault="009B65D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_________________/ А.И. Таранков /</w:t>
                  </w:r>
                </w:p>
              </w:tc>
              <w:tc>
                <w:tcPr>
                  <w:tcW w:w="9519" w:type="dxa"/>
                </w:tcPr>
                <w:p w:rsidR="00D86EE5" w:rsidRDefault="00D86EE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D86EE5" w:rsidRDefault="009B65D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D86EE5" w:rsidRDefault="00D86EE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D86EE5" w:rsidRDefault="009B65D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__________________/ ____ /</w:t>
                  </w:r>
                </w:p>
              </w:tc>
            </w:tr>
            <w:tr w:rsidR="00D86EE5">
              <w:trPr>
                <w:trHeight w:val="394"/>
              </w:trPr>
              <w:tc>
                <w:tcPr>
                  <w:tcW w:w="4787" w:type="dxa"/>
                </w:tcPr>
                <w:p w:rsidR="00D86EE5" w:rsidRDefault="009B65D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D86EE5" w:rsidRDefault="009B65D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D86EE5">
              <w:trPr>
                <w:trHeight w:val="679"/>
              </w:trPr>
              <w:tc>
                <w:tcPr>
                  <w:tcW w:w="4787" w:type="dxa"/>
                </w:tcPr>
                <w:p w:rsidR="00D86EE5" w:rsidRDefault="00D86EE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D86EE5" w:rsidRDefault="009B65D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D86EE5" w:rsidRDefault="00D86EE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D86EE5" w:rsidRDefault="009B65D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D86EE5" w:rsidRDefault="00D86EE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D86EE5" w:rsidRDefault="00D86EE5">
            <w:pPr>
              <w:spacing w:after="0" w:line="240" w:lineRule="auto"/>
              <w:jc w:val="both"/>
              <w:rPr>
                <w:rFonts w:ascii="Tinos" w:hAnsi="Tinos" w:cs="Tinos"/>
                <w:b/>
                <w:bCs/>
                <w:i/>
              </w:rPr>
            </w:pPr>
          </w:p>
        </w:tc>
      </w:tr>
    </w:tbl>
    <w:p w:rsidR="00D86EE5" w:rsidRDefault="00D86EE5">
      <w:pPr>
        <w:pStyle w:val="2"/>
        <w:keepNext w:val="0"/>
        <w:numPr>
          <w:ilvl w:val="0"/>
          <w:numId w:val="0"/>
        </w:numPr>
        <w:tabs>
          <w:tab w:val="left" w:pos="6975"/>
          <w:tab w:val="right" w:pos="9922"/>
        </w:tabs>
        <w:spacing w:before="0" w:after="0"/>
        <w:rPr>
          <w:rFonts w:ascii="Tinos" w:hAnsi="Tinos" w:cs="Tinos"/>
          <w:sz w:val="20"/>
          <w:szCs w:val="20"/>
        </w:rPr>
      </w:pPr>
    </w:p>
    <w:p w:rsidR="00D86EE5" w:rsidRDefault="00D86EE5">
      <w:pPr>
        <w:pStyle w:val="2"/>
        <w:keepNext w:val="0"/>
        <w:numPr>
          <w:ilvl w:val="0"/>
          <w:numId w:val="0"/>
        </w:numPr>
        <w:tabs>
          <w:tab w:val="left" w:pos="6975"/>
          <w:tab w:val="right" w:pos="9922"/>
        </w:tabs>
        <w:spacing w:before="0" w:after="0"/>
        <w:rPr>
          <w:rFonts w:ascii="Tinos" w:hAnsi="Tinos" w:cs="Tinos"/>
          <w:sz w:val="20"/>
          <w:szCs w:val="20"/>
        </w:rPr>
      </w:pPr>
    </w:p>
    <w:p w:rsidR="00D86EE5" w:rsidRDefault="00D86EE5">
      <w:pPr>
        <w:pStyle w:val="2"/>
        <w:keepNext w:val="0"/>
        <w:numPr>
          <w:ilvl w:val="0"/>
          <w:numId w:val="0"/>
        </w:numPr>
        <w:tabs>
          <w:tab w:val="left" w:pos="6975"/>
          <w:tab w:val="right" w:pos="9922"/>
        </w:tabs>
        <w:spacing w:before="0" w:after="0"/>
        <w:rPr>
          <w:sz w:val="22"/>
          <w:szCs w:val="22"/>
        </w:rPr>
      </w:pPr>
    </w:p>
    <w:p w:rsidR="00D86EE5" w:rsidRDefault="00D86EE5">
      <w:pPr>
        <w:pStyle w:val="2"/>
        <w:keepNext w:val="0"/>
        <w:numPr>
          <w:ilvl w:val="0"/>
          <w:numId w:val="0"/>
        </w:numPr>
        <w:tabs>
          <w:tab w:val="left" w:pos="6975"/>
          <w:tab w:val="right" w:pos="9922"/>
        </w:tabs>
        <w:spacing w:before="0" w:after="0"/>
        <w:rPr>
          <w:sz w:val="22"/>
          <w:szCs w:val="22"/>
        </w:rPr>
      </w:pPr>
    </w:p>
    <w:p w:rsidR="00D86EE5" w:rsidRDefault="00D86EE5">
      <w:pPr>
        <w:pStyle w:val="2"/>
        <w:keepNext w:val="0"/>
        <w:numPr>
          <w:ilvl w:val="0"/>
          <w:numId w:val="0"/>
        </w:numPr>
        <w:tabs>
          <w:tab w:val="left" w:pos="6975"/>
          <w:tab w:val="right" w:pos="9922"/>
        </w:tabs>
        <w:spacing w:before="0" w:after="0"/>
        <w:rPr>
          <w:sz w:val="22"/>
          <w:szCs w:val="22"/>
        </w:rPr>
      </w:pPr>
    </w:p>
    <w:p w:rsidR="00D86EE5" w:rsidRDefault="00D86EE5">
      <w:pPr>
        <w:pStyle w:val="2"/>
        <w:keepNext w:val="0"/>
        <w:numPr>
          <w:ilvl w:val="0"/>
          <w:numId w:val="0"/>
        </w:numPr>
        <w:tabs>
          <w:tab w:val="left" w:pos="6975"/>
          <w:tab w:val="right" w:pos="9922"/>
        </w:tabs>
        <w:spacing w:before="0" w:after="0"/>
        <w:rPr>
          <w:sz w:val="22"/>
          <w:szCs w:val="22"/>
        </w:rPr>
      </w:pPr>
    </w:p>
    <w:p w:rsidR="00D86EE5" w:rsidRDefault="00D86EE5">
      <w:pPr>
        <w:pStyle w:val="2"/>
        <w:keepNext w:val="0"/>
        <w:numPr>
          <w:ilvl w:val="0"/>
          <w:numId w:val="0"/>
        </w:numPr>
        <w:tabs>
          <w:tab w:val="left" w:pos="6975"/>
          <w:tab w:val="right" w:pos="9922"/>
        </w:tabs>
        <w:spacing w:before="0" w:after="0"/>
        <w:rPr>
          <w:sz w:val="22"/>
          <w:szCs w:val="22"/>
        </w:rPr>
      </w:pPr>
    </w:p>
    <w:p w:rsidR="00D86EE5" w:rsidRDefault="00D86EE5">
      <w:pPr>
        <w:pStyle w:val="2"/>
        <w:keepNext w:val="0"/>
        <w:numPr>
          <w:ilvl w:val="0"/>
          <w:numId w:val="0"/>
        </w:numPr>
        <w:tabs>
          <w:tab w:val="left" w:pos="6975"/>
          <w:tab w:val="right" w:pos="9922"/>
        </w:tabs>
        <w:spacing w:before="0" w:after="0"/>
        <w:rPr>
          <w:sz w:val="22"/>
          <w:szCs w:val="22"/>
        </w:rPr>
      </w:pPr>
    </w:p>
    <w:p w:rsidR="00D86EE5" w:rsidRDefault="00D86EE5">
      <w:pPr>
        <w:pStyle w:val="2"/>
        <w:keepNext w:val="0"/>
        <w:numPr>
          <w:ilvl w:val="0"/>
          <w:numId w:val="0"/>
        </w:numPr>
        <w:tabs>
          <w:tab w:val="left" w:pos="6975"/>
          <w:tab w:val="right" w:pos="9922"/>
        </w:tabs>
        <w:spacing w:before="0" w:after="0"/>
        <w:rPr>
          <w:sz w:val="22"/>
          <w:szCs w:val="22"/>
        </w:rPr>
      </w:pPr>
    </w:p>
    <w:p w:rsidR="00D86EE5" w:rsidRDefault="00D86EE5">
      <w:pPr>
        <w:pStyle w:val="2"/>
        <w:keepNext w:val="0"/>
        <w:numPr>
          <w:ilvl w:val="0"/>
          <w:numId w:val="0"/>
        </w:numPr>
        <w:tabs>
          <w:tab w:val="left" w:pos="6975"/>
          <w:tab w:val="right" w:pos="9922"/>
        </w:tabs>
        <w:spacing w:before="0" w:after="0"/>
        <w:rPr>
          <w:sz w:val="22"/>
          <w:szCs w:val="22"/>
        </w:rPr>
      </w:pPr>
    </w:p>
    <w:p w:rsidR="00D86EE5" w:rsidRDefault="00D86EE5">
      <w:pPr>
        <w:pStyle w:val="2"/>
        <w:keepNext w:val="0"/>
        <w:numPr>
          <w:ilvl w:val="0"/>
          <w:numId w:val="0"/>
        </w:numPr>
        <w:tabs>
          <w:tab w:val="left" w:pos="6975"/>
          <w:tab w:val="right" w:pos="9922"/>
        </w:tabs>
        <w:spacing w:before="0" w:after="0"/>
        <w:rPr>
          <w:sz w:val="22"/>
          <w:szCs w:val="22"/>
        </w:rPr>
      </w:pPr>
    </w:p>
    <w:p w:rsidR="00D86EE5" w:rsidRDefault="00D86EE5">
      <w:pPr>
        <w:pStyle w:val="2"/>
        <w:keepNext w:val="0"/>
        <w:numPr>
          <w:ilvl w:val="0"/>
          <w:numId w:val="0"/>
        </w:numPr>
        <w:tabs>
          <w:tab w:val="left" w:pos="6975"/>
          <w:tab w:val="right" w:pos="9922"/>
        </w:tabs>
        <w:spacing w:before="0" w:after="0"/>
        <w:rPr>
          <w:sz w:val="22"/>
          <w:szCs w:val="22"/>
        </w:rPr>
      </w:pPr>
    </w:p>
    <w:p w:rsidR="00D86EE5" w:rsidRDefault="00D86EE5">
      <w:pPr>
        <w:pStyle w:val="2"/>
        <w:keepNext w:val="0"/>
        <w:numPr>
          <w:ilvl w:val="0"/>
          <w:numId w:val="0"/>
        </w:numPr>
        <w:tabs>
          <w:tab w:val="left" w:pos="6975"/>
          <w:tab w:val="right" w:pos="9922"/>
        </w:tabs>
        <w:spacing w:before="0" w:after="0"/>
        <w:rPr>
          <w:sz w:val="22"/>
          <w:szCs w:val="22"/>
        </w:rPr>
      </w:pPr>
    </w:p>
    <w:p w:rsidR="00D86EE5" w:rsidRDefault="00D86EE5">
      <w:pPr>
        <w:pStyle w:val="2"/>
        <w:keepNext w:val="0"/>
        <w:numPr>
          <w:ilvl w:val="0"/>
          <w:numId w:val="0"/>
        </w:numPr>
        <w:tabs>
          <w:tab w:val="left" w:pos="6975"/>
          <w:tab w:val="right" w:pos="9922"/>
        </w:tabs>
        <w:spacing w:before="0" w:after="0"/>
        <w:rPr>
          <w:sz w:val="22"/>
          <w:szCs w:val="22"/>
        </w:rPr>
      </w:pPr>
    </w:p>
    <w:p w:rsidR="00D86EE5" w:rsidRDefault="00D86EE5">
      <w:pPr>
        <w:pStyle w:val="2"/>
        <w:keepNext w:val="0"/>
        <w:numPr>
          <w:ilvl w:val="0"/>
          <w:numId w:val="0"/>
        </w:numPr>
        <w:tabs>
          <w:tab w:val="left" w:pos="6975"/>
          <w:tab w:val="right" w:pos="9922"/>
        </w:tabs>
        <w:spacing w:before="0" w:after="0"/>
        <w:rPr>
          <w:sz w:val="22"/>
          <w:szCs w:val="22"/>
        </w:rPr>
      </w:pPr>
    </w:p>
    <w:p w:rsidR="00D86EE5" w:rsidRDefault="00D86EE5">
      <w:pPr>
        <w:pStyle w:val="2"/>
        <w:keepNext w:val="0"/>
        <w:numPr>
          <w:ilvl w:val="0"/>
          <w:numId w:val="0"/>
        </w:numPr>
        <w:tabs>
          <w:tab w:val="left" w:pos="6975"/>
          <w:tab w:val="right" w:pos="9922"/>
        </w:tabs>
        <w:spacing w:before="0" w:after="0"/>
        <w:rPr>
          <w:sz w:val="22"/>
          <w:szCs w:val="22"/>
        </w:rPr>
      </w:pPr>
    </w:p>
    <w:p w:rsidR="00D86EE5" w:rsidRDefault="00D86EE5">
      <w:pPr>
        <w:pStyle w:val="2"/>
        <w:keepNext w:val="0"/>
        <w:numPr>
          <w:ilvl w:val="0"/>
          <w:numId w:val="0"/>
        </w:numPr>
        <w:tabs>
          <w:tab w:val="left" w:pos="6975"/>
          <w:tab w:val="right" w:pos="9922"/>
        </w:tabs>
        <w:spacing w:before="0" w:after="0"/>
        <w:rPr>
          <w:sz w:val="22"/>
          <w:szCs w:val="22"/>
        </w:rPr>
      </w:pPr>
    </w:p>
    <w:p w:rsidR="00D86EE5" w:rsidRDefault="00D86EE5">
      <w:pPr>
        <w:pStyle w:val="2"/>
        <w:keepNext w:val="0"/>
        <w:numPr>
          <w:ilvl w:val="0"/>
          <w:numId w:val="0"/>
        </w:numPr>
        <w:tabs>
          <w:tab w:val="left" w:pos="6975"/>
          <w:tab w:val="right" w:pos="9922"/>
        </w:tabs>
        <w:spacing w:before="0" w:after="0"/>
        <w:rPr>
          <w:sz w:val="22"/>
          <w:szCs w:val="22"/>
        </w:rPr>
      </w:pPr>
    </w:p>
    <w:p w:rsidR="00D86EE5" w:rsidRDefault="00D86EE5">
      <w:pPr>
        <w:pStyle w:val="2"/>
        <w:keepNext w:val="0"/>
        <w:numPr>
          <w:ilvl w:val="0"/>
          <w:numId w:val="0"/>
        </w:numPr>
        <w:tabs>
          <w:tab w:val="left" w:pos="6975"/>
          <w:tab w:val="right" w:pos="9922"/>
        </w:tabs>
        <w:spacing w:before="0" w:after="0"/>
        <w:rPr>
          <w:sz w:val="22"/>
          <w:szCs w:val="22"/>
        </w:rPr>
      </w:pPr>
    </w:p>
    <w:p w:rsidR="00D86EE5" w:rsidRDefault="00D86EE5">
      <w:pPr>
        <w:pStyle w:val="2"/>
        <w:keepNext w:val="0"/>
        <w:numPr>
          <w:ilvl w:val="0"/>
          <w:numId w:val="0"/>
        </w:numPr>
        <w:tabs>
          <w:tab w:val="left" w:pos="6975"/>
          <w:tab w:val="right" w:pos="9922"/>
        </w:tabs>
        <w:spacing w:before="0" w:after="0"/>
        <w:rPr>
          <w:sz w:val="22"/>
          <w:szCs w:val="22"/>
        </w:rPr>
      </w:pPr>
    </w:p>
    <w:p w:rsidR="00D86EE5" w:rsidRDefault="00D86EE5">
      <w:pPr>
        <w:pStyle w:val="2"/>
        <w:keepNext w:val="0"/>
        <w:numPr>
          <w:ilvl w:val="0"/>
          <w:numId w:val="0"/>
        </w:numPr>
        <w:tabs>
          <w:tab w:val="left" w:pos="6975"/>
          <w:tab w:val="right" w:pos="9922"/>
        </w:tabs>
        <w:spacing w:before="0" w:after="0"/>
        <w:rPr>
          <w:sz w:val="22"/>
          <w:szCs w:val="22"/>
        </w:rPr>
      </w:pPr>
    </w:p>
    <w:p w:rsidR="00D86EE5" w:rsidRDefault="00D86EE5">
      <w:pPr>
        <w:pStyle w:val="2"/>
        <w:keepNext w:val="0"/>
        <w:numPr>
          <w:ilvl w:val="0"/>
          <w:numId w:val="0"/>
        </w:numPr>
        <w:tabs>
          <w:tab w:val="left" w:pos="6975"/>
          <w:tab w:val="right" w:pos="9922"/>
        </w:tabs>
        <w:spacing w:before="0" w:after="0"/>
        <w:rPr>
          <w:sz w:val="22"/>
          <w:szCs w:val="22"/>
        </w:rPr>
      </w:pPr>
    </w:p>
    <w:p w:rsidR="00D86EE5" w:rsidRDefault="00D86EE5">
      <w:pPr>
        <w:pStyle w:val="2"/>
        <w:keepNext w:val="0"/>
        <w:numPr>
          <w:ilvl w:val="0"/>
          <w:numId w:val="0"/>
        </w:numPr>
        <w:tabs>
          <w:tab w:val="left" w:pos="6975"/>
          <w:tab w:val="right" w:pos="9922"/>
        </w:tabs>
        <w:spacing w:before="0" w:after="0"/>
        <w:rPr>
          <w:sz w:val="22"/>
          <w:szCs w:val="22"/>
        </w:rPr>
      </w:pPr>
    </w:p>
    <w:p w:rsidR="00D86EE5" w:rsidRDefault="00D86EE5">
      <w:pPr>
        <w:pStyle w:val="2"/>
        <w:keepNext w:val="0"/>
        <w:numPr>
          <w:ilvl w:val="0"/>
          <w:numId w:val="0"/>
        </w:numPr>
        <w:tabs>
          <w:tab w:val="left" w:pos="6975"/>
          <w:tab w:val="right" w:pos="9922"/>
        </w:tabs>
        <w:spacing w:before="0" w:after="0"/>
        <w:rPr>
          <w:sz w:val="22"/>
          <w:szCs w:val="22"/>
        </w:rPr>
      </w:pPr>
    </w:p>
    <w:p w:rsidR="00D86EE5" w:rsidRDefault="00D86EE5">
      <w:pPr>
        <w:pStyle w:val="2"/>
        <w:keepNext w:val="0"/>
        <w:numPr>
          <w:ilvl w:val="0"/>
          <w:numId w:val="0"/>
        </w:numPr>
        <w:tabs>
          <w:tab w:val="left" w:pos="6975"/>
          <w:tab w:val="right" w:pos="9922"/>
        </w:tabs>
        <w:spacing w:before="0" w:after="0"/>
        <w:rPr>
          <w:sz w:val="22"/>
          <w:szCs w:val="22"/>
        </w:rPr>
      </w:pPr>
    </w:p>
    <w:p w:rsidR="00D86EE5" w:rsidRDefault="00D86EE5">
      <w:pPr>
        <w:pStyle w:val="2"/>
        <w:keepNext w:val="0"/>
        <w:numPr>
          <w:ilvl w:val="0"/>
          <w:numId w:val="0"/>
        </w:numPr>
        <w:tabs>
          <w:tab w:val="left" w:pos="6975"/>
          <w:tab w:val="right" w:pos="9922"/>
        </w:tabs>
        <w:spacing w:before="0" w:after="0"/>
        <w:rPr>
          <w:sz w:val="22"/>
          <w:szCs w:val="22"/>
        </w:rPr>
      </w:pPr>
    </w:p>
    <w:p w:rsidR="00D86EE5" w:rsidRDefault="00D86EE5">
      <w:pPr>
        <w:pStyle w:val="2"/>
        <w:keepNext w:val="0"/>
        <w:numPr>
          <w:ilvl w:val="0"/>
          <w:numId w:val="0"/>
        </w:numPr>
        <w:tabs>
          <w:tab w:val="left" w:pos="6975"/>
          <w:tab w:val="right" w:pos="9922"/>
        </w:tabs>
        <w:spacing w:before="0" w:after="0"/>
        <w:rPr>
          <w:sz w:val="22"/>
          <w:szCs w:val="22"/>
        </w:rPr>
      </w:pPr>
    </w:p>
    <w:p w:rsidR="00D86EE5" w:rsidRDefault="00D86EE5">
      <w:pPr>
        <w:pStyle w:val="2"/>
        <w:keepNext w:val="0"/>
        <w:numPr>
          <w:ilvl w:val="0"/>
          <w:numId w:val="0"/>
        </w:numPr>
        <w:tabs>
          <w:tab w:val="left" w:pos="6975"/>
          <w:tab w:val="right" w:pos="9922"/>
        </w:tabs>
        <w:spacing w:before="0" w:after="0"/>
        <w:rPr>
          <w:sz w:val="22"/>
          <w:szCs w:val="22"/>
        </w:rPr>
      </w:pPr>
    </w:p>
    <w:p w:rsidR="00D86EE5" w:rsidRDefault="00D86EE5">
      <w:pPr>
        <w:pStyle w:val="2"/>
        <w:keepNext w:val="0"/>
        <w:numPr>
          <w:ilvl w:val="0"/>
          <w:numId w:val="0"/>
        </w:numPr>
        <w:tabs>
          <w:tab w:val="left" w:pos="6975"/>
          <w:tab w:val="right" w:pos="9922"/>
        </w:tabs>
        <w:spacing w:before="0" w:after="0"/>
        <w:rPr>
          <w:sz w:val="22"/>
          <w:szCs w:val="22"/>
        </w:rPr>
      </w:pPr>
    </w:p>
    <w:p w:rsidR="00D86EE5" w:rsidRDefault="00D86EE5">
      <w:pPr>
        <w:pStyle w:val="2"/>
        <w:keepNext w:val="0"/>
        <w:numPr>
          <w:ilvl w:val="0"/>
          <w:numId w:val="0"/>
        </w:numPr>
        <w:tabs>
          <w:tab w:val="left" w:pos="6975"/>
          <w:tab w:val="right" w:pos="9922"/>
        </w:tabs>
        <w:spacing w:before="0" w:after="0"/>
        <w:rPr>
          <w:sz w:val="22"/>
          <w:szCs w:val="22"/>
        </w:rPr>
      </w:pPr>
    </w:p>
    <w:p w:rsidR="00D86EE5" w:rsidRDefault="00D86EE5">
      <w:pPr>
        <w:pStyle w:val="2"/>
        <w:keepNext w:val="0"/>
        <w:numPr>
          <w:ilvl w:val="0"/>
          <w:numId w:val="0"/>
        </w:numPr>
        <w:tabs>
          <w:tab w:val="left" w:pos="6975"/>
          <w:tab w:val="right" w:pos="9922"/>
        </w:tabs>
        <w:spacing w:before="0" w:after="0"/>
        <w:rPr>
          <w:sz w:val="22"/>
          <w:szCs w:val="22"/>
        </w:rPr>
      </w:pPr>
    </w:p>
    <w:p w:rsidR="00D86EE5" w:rsidRDefault="009B65DB">
      <w:pPr>
        <w:spacing w:after="0" w:line="17" w:lineRule="atLeast"/>
        <w:ind w:left="6236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5</w:t>
      </w:r>
    </w:p>
    <w:p w:rsidR="00D86EE5" w:rsidRDefault="009B65DB">
      <w:pPr>
        <w:spacing w:after="0" w:line="17" w:lineRule="atLeast"/>
        <w:ind w:left="6236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</w:t>
      </w:r>
      <w:r>
        <w:rPr>
          <w:rFonts w:ascii="Tinos" w:eastAsia="Tinos" w:hAnsi="Tinos" w:cs="Tinos"/>
          <w:sz w:val="20"/>
          <w:szCs w:val="20"/>
        </w:rPr>
        <w:t>_________</w:t>
      </w:r>
    </w:p>
    <w:p w:rsidR="00D86EE5" w:rsidRDefault="009B65DB">
      <w:pPr>
        <w:spacing w:after="0" w:line="17" w:lineRule="atLeast"/>
        <w:ind w:left="6236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D86EE5" w:rsidRDefault="00D86EE5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</w:p>
    <w:p w:rsidR="00D86EE5" w:rsidRDefault="00D86EE5">
      <w:pPr>
        <w:spacing w:after="0" w:line="17" w:lineRule="atLeast"/>
        <w:jc w:val="center"/>
        <w:rPr>
          <w:rFonts w:ascii="Tinos" w:hAnsi="Tinos" w:cs="Tinos"/>
          <w:sz w:val="20"/>
          <w:szCs w:val="20"/>
        </w:rPr>
      </w:pPr>
    </w:p>
    <w:p w:rsidR="00D86EE5" w:rsidRDefault="009B65DB">
      <w:pPr>
        <w:spacing w:after="0" w:line="17" w:lineRule="atLeast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</w:rPr>
        <w:t xml:space="preserve">Условия предоставления обеспечения исполнения обязательств </w:t>
      </w:r>
    </w:p>
    <w:p w:rsidR="00D86EE5" w:rsidRDefault="009B65DB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</w:rPr>
        <w:t>при аномально низкой цене</w:t>
      </w:r>
    </w:p>
    <w:p w:rsidR="00D86EE5" w:rsidRDefault="00D86EE5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D86EE5" w:rsidRDefault="009B65DB">
      <w:pPr>
        <w:pStyle w:val="afd"/>
        <w:numPr>
          <w:ilvl w:val="0"/>
          <w:numId w:val="4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тов)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D86EE5" w:rsidRDefault="009B65D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а, указанные в ч. 5 ст. 2 Закона 223-ФЗ</w:t>
      </w:r>
    </w:p>
    <w:p w:rsidR="00D86EE5" w:rsidRDefault="009B65DB">
      <w:pPr>
        <w:pStyle w:val="afd"/>
        <w:numPr>
          <w:ilvl w:val="1"/>
          <w:numId w:val="4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</w:t>
      </w:r>
      <w:r>
        <w:rPr>
          <w:rFonts w:ascii="Tinos" w:eastAsia="Tinos" w:hAnsi="Tinos" w:cs="Tinos"/>
          <w:color w:val="000000"/>
          <w:sz w:val="20"/>
          <w:szCs w:val="20"/>
        </w:rPr>
        <w:t>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</w:t>
      </w:r>
      <w:r>
        <w:rPr>
          <w:rFonts w:ascii="Tinos" w:eastAsia="Tinos" w:hAnsi="Tinos" w:cs="Tinos"/>
          <w:color w:val="000000"/>
          <w:sz w:val="20"/>
          <w:szCs w:val="20"/>
        </w:rPr>
        <w:t>величен до 30% (тридцати) от начальной (максимальной) цены Договора (цены лота).</w:t>
      </w:r>
    </w:p>
    <w:p w:rsidR="00D86EE5" w:rsidRDefault="009B65DB">
      <w:pPr>
        <w:pStyle w:val="afd"/>
        <w:numPr>
          <w:ilvl w:val="1"/>
          <w:numId w:val="4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</w:t>
      </w:r>
      <w:r>
        <w:rPr>
          <w:rFonts w:ascii="Tinos" w:eastAsia="Tinos" w:hAnsi="Tinos" w:cs="Tinos"/>
          <w:color w:val="000000"/>
          <w:sz w:val="20"/>
          <w:szCs w:val="20"/>
        </w:rPr>
        <w:t>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D86EE5" w:rsidRDefault="009B65DB">
      <w:pPr>
        <w:pStyle w:val="afd"/>
        <w:numPr>
          <w:ilvl w:val="1"/>
          <w:numId w:val="4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</w:t>
      </w:r>
      <w:r>
        <w:rPr>
          <w:rFonts w:ascii="Tinos" w:eastAsia="Tinos" w:hAnsi="Tinos" w:cs="Tinos"/>
          <w:color w:val="000000"/>
          <w:sz w:val="20"/>
          <w:szCs w:val="20"/>
        </w:rPr>
        <w:t>олнения Договора в размере аванса, но не менее 5% (пяти процентов) от начальной (максимальной) цены Договора (цены лота).</w:t>
      </w:r>
    </w:p>
    <w:p w:rsidR="00D86EE5" w:rsidRDefault="009B65DB">
      <w:pPr>
        <w:pStyle w:val="afd"/>
        <w:numPr>
          <w:ilvl w:val="1"/>
          <w:numId w:val="4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</w:t>
      </w:r>
      <w:r>
        <w:rPr>
          <w:rFonts w:ascii="Tinos" w:eastAsia="Tinos" w:hAnsi="Tinos" w:cs="Tinos"/>
          <w:color w:val="000000"/>
          <w:sz w:val="20"/>
          <w:szCs w:val="20"/>
        </w:rPr>
        <w:t>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</w:t>
      </w:r>
      <w:r>
        <w:rPr>
          <w:rFonts w:ascii="Tinos" w:eastAsia="Tinos" w:hAnsi="Tinos" w:cs="Tinos"/>
          <w:color w:val="000000"/>
          <w:sz w:val="20"/>
          <w:szCs w:val="20"/>
        </w:rPr>
        <w:t>альной (максимальной) цены Договора (цены лота).</w:t>
      </w:r>
    </w:p>
    <w:p w:rsidR="00D86EE5" w:rsidRDefault="009B65DB">
      <w:pPr>
        <w:pStyle w:val="afd"/>
        <w:numPr>
          <w:ilvl w:val="1"/>
          <w:numId w:val="4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</w:t>
      </w:r>
      <w:r>
        <w:rPr>
          <w:rFonts w:ascii="Tinos" w:eastAsia="Tinos" w:hAnsi="Tinos" w:cs="Tinos"/>
          <w:color w:val="000000"/>
          <w:sz w:val="20"/>
          <w:szCs w:val="20"/>
        </w:rPr>
        <w:t>усмотрены авансовые платежи, то при аномально низком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</w:p>
    <w:p w:rsidR="00D86EE5" w:rsidRDefault="009B65DB">
      <w:pPr>
        <w:pStyle w:val="afd"/>
        <w:numPr>
          <w:ilvl w:val="1"/>
          <w:numId w:val="4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</w:t>
      </w:r>
      <w:r>
        <w:rPr>
          <w:rFonts w:ascii="Tinos" w:eastAsia="Tinos" w:hAnsi="Tinos" w:cs="Tinos"/>
          <w:color w:val="000000"/>
          <w:sz w:val="20"/>
          <w:szCs w:val="20"/>
        </w:rPr>
        <w:t>му в составе закупочной документации, Поставщик обязан был предоставить обеспечение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по Договору увеличивается в 1,5 (полтора) раза от первоначально установленной, но любом случае должна быть не менее 5% (пяти процентов) от начальной (максимальной) цены Договора (цены лота).</w:t>
      </w:r>
    </w:p>
    <w:p w:rsidR="00D86EE5" w:rsidRDefault="009B65D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среднего предпринимательства)</w:t>
      </w:r>
    </w:p>
    <w:p w:rsidR="00D86EE5" w:rsidRDefault="009B65DB">
      <w:pPr>
        <w:pStyle w:val="afd"/>
        <w:numPr>
          <w:ilvl w:val="1"/>
          <w:numId w:val="4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3% (трех процентов) от начальной </w:t>
      </w:r>
      <w:r>
        <w:rPr>
          <w:rFonts w:ascii="Tinos" w:eastAsia="Tinos" w:hAnsi="Tinos" w:cs="Tinos"/>
          <w:color w:val="000000"/>
          <w:sz w:val="20"/>
          <w:szCs w:val="20"/>
        </w:rPr>
        <w:t>(максимальной) цены Договора (цены лота).</w:t>
      </w:r>
    </w:p>
    <w:p w:rsidR="00D86EE5" w:rsidRDefault="009B65DB">
      <w:pPr>
        <w:pStyle w:val="afd"/>
        <w:numPr>
          <w:ilvl w:val="1"/>
          <w:numId w:val="4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</w:t>
      </w:r>
      <w:r>
        <w:rPr>
          <w:rFonts w:ascii="Tinos" w:eastAsia="Tinos" w:hAnsi="Tinos" w:cs="Tinos"/>
          <w:color w:val="000000"/>
          <w:sz w:val="20"/>
          <w:szCs w:val="20"/>
        </w:rPr>
        <w:t>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</w:p>
    <w:p w:rsidR="00D86EE5" w:rsidRDefault="009B65DB">
      <w:pPr>
        <w:pStyle w:val="afd"/>
        <w:numPr>
          <w:ilvl w:val="1"/>
          <w:numId w:val="4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</w:t>
      </w:r>
      <w:r>
        <w:rPr>
          <w:rFonts w:ascii="Tinos" w:eastAsia="Tinos" w:hAnsi="Tinos" w:cs="Tinos"/>
          <w:color w:val="000000"/>
          <w:sz w:val="20"/>
          <w:szCs w:val="20"/>
        </w:rPr>
        <w:t>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</w:t>
      </w:r>
      <w:r>
        <w:rPr>
          <w:rFonts w:ascii="Tinos" w:eastAsia="Tinos" w:hAnsi="Tinos" w:cs="Tinos"/>
          <w:color w:val="000000"/>
          <w:sz w:val="20"/>
          <w:szCs w:val="20"/>
        </w:rPr>
        <w:t>азмере аванса. При этом отдельное обеспечение на возврат авансовых платежей не предоставляется.</w:t>
      </w:r>
    </w:p>
    <w:p w:rsidR="00D86EE5" w:rsidRDefault="009B65DB">
      <w:pPr>
        <w:pStyle w:val="afd"/>
        <w:numPr>
          <w:ilvl w:val="1"/>
          <w:numId w:val="4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</w:t>
      </w:r>
      <w:r>
        <w:rPr>
          <w:rFonts w:ascii="Tinos" w:eastAsia="Tinos" w:hAnsi="Tinos" w:cs="Tinos"/>
          <w:color w:val="000000"/>
          <w:sz w:val="20"/>
          <w:szCs w:val="20"/>
        </w:rPr>
        <w:t>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D86EE5" w:rsidRDefault="009B65DB">
      <w:pPr>
        <w:pStyle w:val="afd"/>
        <w:numPr>
          <w:ilvl w:val="1"/>
          <w:numId w:val="4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</w:t>
      </w:r>
      <w:r>
        <w:rPr>
          <w:rFonts w:ascii="Tinos" w:eastAsia="Tinos" w:hAnsi="Tinos" w:cs="Tinos"/>
          <w:color w:val="000000"/>
          <w:sz w:val="20"/>
          <w:szCs w:val="20"/>
        </w:rPr>
        <w:t>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требуется предоставить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D86EE5" w:rsidRDefault="009B65DB">
      <w:pPr>
        <w:pStyle w:val="afd"/>
        <w:numPr>
          <w:ilvl w:val="1"/>
          <w:numId w:val="4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составе закупочной документации, Поставщик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исполнение обязательств по Договору в разме</w:t>
      </w:r>
      <w:r>
        <w:rPr>
          <w:rFonts w:ascii="Tinos" w:eastAsia="Tinos" w:hAnsi="Tinos" w:cs="Tinos"/>
          <w:color w:val="000000"/>
          <w:sz w:val="20"/>
          <w:szCs w:val="20"/>
        </w:rPr>
        <w:t>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D86EE5" w:rsidRDefault="009B65DB">
      <w:pPr>
        <w:pStyle w:val="afd"/>
        <w:numPr>
          <w:ilvl w:val="0"/>
          <w:numId w:val="4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(</w:t>
      </w:r>
      <w:r>
        <w:rPr>
          <w:rFonts w:ascii="Tinos" w:eastAsia="Tinos" w:hAnsi="Tinos" w:cs="Tinos"/>
          <w:color w:val="000000"/>
          <w:sz w:val="20"/>
          <w:szCs w:val="20"/>
        </w:rPr>
        <w:t>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</w:p>
    <w:p w:rsidR="00D86EE5" w:rsidRDefault="009B65DB">
      <w:pPr>
        <w:pStyle w:val="afd"/>
        <w:numPr>
          <w:ilvl w:val="0"/>
          <w:numId w:val="4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D86EE5" w:rsidRDefault="009B65DB">
      <w:pPr>
        <w:pStyle w:val="afd"/>
        <w:numPr>
          <w:ilvl w:val="0"/>
          <w:numId w:val="4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поставке товаров/ </w:t>
      </w:r>
      <w:r>
        <w:rPr>
          <w:rFonts w:ascii="Tinos" w:eastAsia="Tinos" w:hAnsi="Tinos" w:cs="Tinos"/>
          <w:color w:val="000000"/>
          <w:sz w:val="20"/>
          <w:szCs w:val="20"/>
        </w:rPr>
        <w:t>выполнению работ/ оказанию услуг в соответствии с условиями Договора в полном объеме.</w:t>
      </w:r>
    </w:p>
    <w:p w:rsidR="00D86EE5" w:rsidRDefault="009B65DB">
      <w:pPr>
        <w:pStyle w:val="afd"/>
        <w:numPr>
          <w:ilvl w:val="0"/>
          <w:numId w:val="4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исполнения обязательств по Договору. </w:t>
      </w:r>
    </w:p>
    <w:p w:rsidR="00D86EE5" w:rsidRDefault="009B65DB">
      <w:pPr>
        <w:pStyle w:val="afd"/>
        <w:numPr>
          <w:ilvl w:val="0"/>
          <w:numId w:val="4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перечисляются на расчет</w:t>
      </w:r>
      <w:r>
        <w:rPr>
          <w:rFonts w:ascii="Tinos" w:eastAsia="Tinos" w:hAnsi="Tinos" w:cs="Tinos"/>
          <w:color w:val="000000"/>
          <w:sz w:val="20"/>
          <w:szCs w:val="20"/>
        </w:rPr>
        <w:t>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D86EE5" w:rsidRDefault="009B65DB">
      <w:pPr>
        <w:pStyle w:val="afd"/>
        <w:numPr>
          <w:ilvl w:val="0"/>
          <w:numId w:val="4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гарантам, устано</w:t>
      </w:r>
      <w:r>
        <w:rPr>
          <w:rFonts w:ascii="Tinos" w:eastAsia="Tinos" w:hAnsi="Tinos" w:cs="Tinos"/>
          <w:color w:val="000000"/>
          <w:sz w:val="20"/>
          <w:szCs w:val="20"/>
        </w:rPr>
        <w:t>вленным в извещении и/или документации о закупке.</w:t>
      </w:r>
    </w:p>
    <w:p w:rsidR="00D86EE5" w:rsidRDefault="009B65DB">
      <w:pPr>
        <w:pStyle w:val="afd"/>
        <w:numPr>
          <w:ilvl w:val="0"/>
          <w:numId w:val="4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организационно-распорядительны</w:t>
      </w:r>
      <w:r>
        <w:rPr>
          <w:rFonts w:ascii="Tinos" w:eastAsia="Tinos" w:hAnsi="Tinos" w:cs="Tinos"/>
          <w:color w:val="000000"/>
          <w:sz w:val="20"/>
          <w:szCs w:val="20"/>
        </w:rPr>
        <w:t>ми документами Покупателя, регламентирующим порядок работы с обеспечением.</w:t>
      </w:r>
    </w:p>
    <w:p w:rsidR="00D86EE5" w:rsidRDefault="009B65DB">
      <w:pPr>
        <w:pStyle w:val="afd"/>
        <w:numPr>
          <w:ilvl w:val="0"/>
          <w:numId w:val="4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</w:p>
    <w:p w:rsidR="00D86EE5" w:rsidRDefault="009B65DB">
      <w:pPr>
        <w:pStyle w:val="afd"/>
        <w:numPr>
          <w:ilvl w:val="0"/>
          <w:numId w:val="4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</w:t>
      </w:r>
      <w:r>
        <w:rPr>
          <w:rFonts w:ascii="Tinos" w:eastAsia="Tinos" w:hAnsi="Tinos" w:cs="Tinos"/>
          <w:color w:val="000000"/>
          <w:sz w:val="20"/>
          <w:szCs w:val="20"/>
        </w:rPr>
        <w:t>оставления обеспечения исполнения обязательств подлежат включению в приложение 4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Покупателя.</w:t>
      </w:r>
    </w:p>
    <w:tbl>
      <w:tblPr>
        <w:tblW w:w="9496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677"/>
        <w:gridCol w:w="4819"/>
      </w:tblGrid>
      <w:tr w:rsidR="00D86EE5">
        <w:trPr>
          <w:trHeight w:val="1015"/>
        </w:trPr>
        <w:tc>
          <w:tcPr>
            <w:tcW w:w="4677" w:type="dxa"/>
          </w:tcPr>
          <w:p w:rsidR="00D86EE5" w:rsidRDefault="00D86EE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D86EE5" w:rsidRDefault="009B65D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D86EE5" w:rsidRDefault="00D86EE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D86EE5" w:rsidRDefault="009B65D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А.И. Таранков /</w:t>
            </w:r>
          </w:p>
        </w:tc>
        <w:tc>
          <w:tcPr>
            <w:tcW w:w="4819" w:type="dxa"/>
          </w:tcPr>
          <w:p w:rsidR="00D86EE5" w:rsidRDefault="00D86EE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D86EE5" w:rsidRDefault="009B65D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D86EE5" w:rsidRDefault="00D86EE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nos" w:hAnsi="Tinos" w:cs="Tinos"/>
                <w:b/>
                <w:bCs/>
              </w:rPr>
            </w:pPr>
          </w:p>
          <w:p w:rsidR="00D86EE5" w:rsidRDefault="009B65D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 /</w:t>
            </w:r>
          </w:p>
        </w:tc>
      </w:tr>
      <w:tr w:rsidR="00D86EE5">
        <w:trPr>
          <w:trHeight w:val="395"/>
        </w:trPr>
        <w:tc>
          <w:tcPr>
            <w:tcW w:w="4677" w:type="dxa"/>
          </w:tcPr>
          <w:p w:rsidR="00D86EE5" w:rsidRDefault="009B65D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4819" w:type="dxa"/>
          </w:tcPr>
          <w:p w:rsidR="00D86EE5" w:rsidRDefault="009B65D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</w:tr>
      <w:tr w:rsidR="00D86EE5">
        <w:trPr>
          <w:trHeight w:val="762"/>
        </w:trPr>
        <w:tc>
          <w:tcPr>
            <w:tcW w:w="4677" w:type="dxa"/>
          </w:tcPr>
          <w:p w:rsidR="00D86EE5" w:rsidRDefault="00D86EE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D86EE5" w:rsidRDefault="009B65D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«_____»_____________20___г.</w:t>
            </w:r>
          </w:p>
        </w:tc>
        <w:tc>
          <w:tcPr>
            <w:tcW w:w="4819" w:type="dxa"/>
          </w:tcPr>
          <w:p w:rsidR="00D86EE5" w:rsidRDefault="00D86EE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D86EE5" w:rsidRDefault="009B65D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 _____________20___г.</w:t>
            </w:r>
          </w:p>
          <w:p w:rsidR="00D86EE5" w:rsidRDefault="00D86EE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D86EE5" w:rsidRDefault="00D86EE5">
      <w:pPr>
        <w:pStyle w:val="2"/>
        <w:keepNext w:val="0"/>
        <w:numPr>
          <w:ilvl w:val="0"/>
          <w:numId w:val="0"/>
        </w:numPr>
        <w:tabs>
          <w:tab w:val="left" w:pos="6975"/>
          <w:tab w:val="right" w:pos="9922"/>
        </w:tabs>
        <w:spacing w:before="0" w:after="0" w:line="17" w:lineRule="atLeast"/>
        <w:rPr>
          <w:rFonts w:ascii="Tinos" w:hAnsi="Tinos" w:cs="Tinos"/>
          <w:sz w:val="20"/>
          <w:szCs w:val="20"/>
        </w:rPr>
      </w:pPr>
    </w:p>
    <w:sectPr w:rsidR="00D86EE5">
      <w:pgSz w:w="11906" w:h="16838"/>
      <w:pgMar w:top="709" w:right="992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EE5" w:rsidRDefault="009B65DB">
      <w:pPr>
        <w:spacing w:after="0" w:line="240" w:lineRule="auto"/>
      </w:pPr>
      <w:r>
        <w:separator/>
      </w:r>
    </w:p>
  </w:endnote>
  <w:endnote w:type="continuationSeparator" w:id="0">
    <w:p w:rsidR="00D86EE5" w:rsidRDefault="009B6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D86EE5" w:rsidRDefault="009B65DB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18</w:t>
        </w:r>
        <w:r>
          <w:fldChar w:fldCharType="end"/>
        </w:r>
      </w:p>
    </w:sdtContent>
  </w:sdt>
  <w:p w:rsidR="00D86EE5" w:rsidRDefault="00D86EE5">
    <w:pPr>
      <w:pStyle w:val="af9"/>
    </w:pPr>
  </w:p>
  <w:p w:rsidR="00D86EE5" w:rsidRDefault="00D86EE5">
    <w:pPr>
      <w:pStyle w:val="af9"/>
    </w:pPr>
  </w:p>
  <w:p w:rsidR="00D86EE5" w:rsidRDefault="00D86EE5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EE5" w:rsidRDefault="009B65DB">
      <w:pPr>
        <w:spacing w:after="0" w:line="240" w:lineRule="auto"/>
      </w:pPr>
      <w:r>
        <w:separator/>
      </w:r>
    </w:p>
  </w:footnote>
  <w:footnote w:type="continuationSeparator" w:id="0">
    <w:p w:rsidR="00D86EE5" w:rsidRDefault="009B65DB">
      <w:pPr>
        <w:spacing w:after="0" w:line="240" w:lineRule="auto"/>
      </w:pPr>
      <w:r>
        <w:continuationSeparator/>
      </w:r>
    </w:p>
  </w:footnote>
  <w:footnote w:id="1">
    <w:p w:rsidR="00D86EE5" w:rsidRDefault="009B65DB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D86EE5" w:rsidRDefault="009B65DB">
      <w:pPr>
        <w:pStyle w:val="16"/>
        <w:tabs>
          <w:tab w:val="left" w:pos="-142"/>
        </w:tabs>
        <w:spacing w:before="0" w:after="0"/>
        <w:rPr>
          <w:i/>
        </w:rPr>
      </w:pPr>
      <w:r>
        <w:rPr>
          <w:rStyle w:val="17"/>
        </w:rPr>
        <w:footnoteRef/>
      </w:r>
      <w:r>
        <w:rPr>
          <w:rStyle w:val="17"/>
        </w:rPr>
        <w:t xml:space="preserve"> </w:t>
      </w:r>
      <w:r>
        <w:rPr>
          <w:i/>
        </w:rPr>
        <w:t>Включается, если договором предусмотрено обеспечение в форме независимой гарантии.</w:t>
      </w:r>
    </w:p>
  </w:footnote>
  <w:footnote w:id="3">
    <w:p w:rsidR="00D86EE5" w:rsidRDefault="009B65DB">
      <w:pPr>
        <w:pStyle w:val="aa"/>
        <w:spacing w:before="0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i/>
        </w:rPr>
        <w:t>те Поставщика поданной на участие в закупочной процедуре.</w:t>
      </w:r>
    </w:p>
  </w:footnote>
  <w:footnote w:id="4">
    <w:p w:rsidR="00D86EE5" w:rsidRDefault="009B65DB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  <w:iCs/>
          <w:highlight w:val="white"/>
        </w:rPr>
        <w:t>Абзац не распространяется на обязательства по оплате субъектам малого и среднего предпринимательства.</w:t>
      </w:r>
    </w:p>
  </w:footnote>
  <w:footnote w:id="5">
    <w:p w:rsidR="00D86EE5" w:rsidRDefault="009B65DB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  <w:sz w:val="18"/>
          <w:szCs w:val="18"/>
        </w:rPr>
        <w:t>Условия применения и содержание может быть скорректировано в соответствии с организационно-р</w:t>
      </w:r>
      <w:r>
        <w:rPr>
          <w:i/>
          <w:sz w:val="18"/>
          <w:szCs w:val="18"/>
        </w:rPr>
        <w:t>аспорядительным документом Покупателя и протоколом закупочного органа Покупателя.</w:t>
      </w:r>
    </w:p>
  </w:footnote>
  <w:footnote w:id="6">
    <w:p w:rsidR="00D86EE5" w:rsidRDefault="009B65DB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  <w:sz w:val="18"/>
          <w:szCs w:val="18"/>
        </w:rPr>
        <w:t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</w:t>
      </w:r>
      <w:r>
        <w:rPr>
          <w:i/>
          <w:sz w:val="18"/>
          <w:szCs w:val="18"/>
        </w:rPr>
        <w:t>15.10 Единого Стандарта закупок ПАО «Россети» (Положение о закупке) обеспечение исполнения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</w:t>
      </w:r>
      <w:r>
        <w:rPr>
          <w:i/>
          <w:sz w:val="18"/>
          <w:szCs w:val="18"/>
        </w:rPr>
        <w:t>спечения раздел корректируется.</w:t>
      </w:r>
    </w:p>
  </w:footnote>
  <w:footnote w:id="7">
    <w:p w:rsidR="00D86EE5" w:rsidRDefault="009B65DB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82F8F"/>
    <w:multiLevelType w:val="multilevel"/>
    <w:tmpl w:val="57942E3C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0977409C"/>
    <w:multiLevelType w:val="hybridMultilevel"/>
    <w:tmpl w:val="B4049C2E"/>
    <w:lvl w:ilvl="0" w:tplc="FFC6D5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E9EEC3A">
      <w:start w:val="1"/>
      <w:numFmt w:val="lowerLetter"/>
      <w:lvlText w:val="%2."/>
      <w:lvlJc w:val="left"/>
      <w:pPr>
        <w:ind w:left="1440" w:hanging="360"/>
      </w:pPr>
    </w:lvl>
    <w:lvl w:ilvl="2" w:tplc="31E2151A">
      <w:start w:val="1"/>
      <w:numFmt w:val="lowerRoman"/>
      <w:lvlText w:val="%3."/>
      <w:lvlJc w:val="right"/>
      <w:pPr>
        <w:ind w:left="2160" w:hanging="180"/>
      </w:pPr>
    </w:lvl>
    <w:lvl w:ilvl="3" w:tplc="D4AA3CAC">
      <w:start w:val="1"/>
      <w:numFmt w:val="decimal"/>
      <w:lvlText w:val="%4."/>
      <w:lvlJc w:val="left"/>
      <w:pPr>
        <w:ind w:left="2880" w:hanging="360"/>
      </w:pPr>
    </w:lvl>
    <w:lvl w:ilvl="4" w:tplc="EFE834D2">
      <w:start w:val="1"/>
      <w:numFmt w:val="lowerLetter"/>
      <w:lvlText w:val="%5."/>
      <w:lvlJc w:val="left"/>
      <w:pPr>
        <w:ind w:left="3600" w:hanging="360"/>
      </w:pPr>
    </w:lvl>
    <w:lvl w:ilvl="5" w:tplc="A3C41C6A">
      <w:start w:val="1"/>
      <w:numFmt w:val="lowerRoman"/>
      <w:lvlText w:val="%6."/>
      <w:lvlJc w:val="right"/>
      <w:pPr>
        <w:ind w:left="4320" w:hanging="180"/>
      </w:pPr>
    </w:lvl>
    <w:lvl w:ilvl="6" w:tplc="7A162E88">
      <w:start w:val="1"/>
      <w:numFmt w:val="decimal"/>
      <w:lvlText w:val="%7."/>
      <w:lvlJc w:val="left"/>
      <w:pPr>
        <w:ind w:left="5040" w:hanging="360"/>
      </w:pPr>
    </w:lvl>
    <w:lvl w:ilvl="7" w:tplc="6B76F910">
      <w:start w:val="1"/>
      <w:numFmt w:val="lowerLetter"/>
      <w:lvlText w:val="%8."/>
      <w:lvlJc w:val="left"/>
      <w:pPr>
        <w:ind w:left="5760" w:hanging="360"/>
      </w:pPr>
    </w:lvl>
    <w:lvl w:ilvl="8" w:tplc="A6B0311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977EF"/>
    <w:multiLevelType w:val="multilevel"/>
    <w:tmpl w:val="25A69F1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FEA2447"/>
    <w:multiLevelType w:val="multilevel"/>
    <w:tmpl w:val="C7F4583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1AD4446"/>
    <w:multiLevelType w:val="multilevel"/>
    <w:tmpl w:val="114AA54A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5" w15:restartNumberingAfterBreak="0">
    <w:nsid w:val="1602100A"/>
    <w:multiLevelType w:val="hybridMultilevel"/>
    <w:tmpl w:val="27A2DF18"/>
    <w:lvl w:ilvl="0" w:tplc="595A407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968D9C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652792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02E526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C1866A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3C63FF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CA2554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1F8773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A22C42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19D24834"/>
    <w:multiLevelType w:val="hybridMultilevel"/>
    <w:tmpl w:val="8AC8A140"/>
    <w:lvl w:ilvl="0" w:tplc="ADF88B0E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36246C9C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14EAD990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2B2818A0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F640A0EE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4800ACDA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B0ECD636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683AE9A4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BE40313E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7" w15:restartNumberingAfterBreak="0">
    <w:nsid w:val="22F67C93"/>
    <w:multiLevelType w:val="hybridMultilevel"/>
    <w:tmpl w:val="BCA6B078"/>
    <w:lvl w:ilvl="0" w:tplc="677C7B0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B20A2E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B2EF90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4B08D6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880299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006313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D6EB4C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56225D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D7AF4C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28393D30"/>
    <w:multiLevelType w:val="multilevel"/>
    <w:tmpl w:val="713EEED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B44C4A"/>
    <w:multiLevelType w:val="multilevel"/>
    <w:tmpl w:val="7A7427B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BFC1587"/>
    <w:multiLevelType w:val="hybridMultilevel"/>
    <w:tmpl w:val="2ACA0E36"/>
    <w:lvl w:ilvl="0" w:tplc="6D664CBE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75105610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D494D6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5854142A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DBEA5464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E26E1986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8B18C276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B11E642C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86DC1E48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1" w15:restartNumberingAfterBreak="0">
    <w:nsid w:val="2FDE1240"/>
    <w:multiLevelType w:val="multilevel"/>
    <w:tmpl w:val="50E030D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0532688"/>
    <w:multiLevelType w:val="hybridMultilevel"/>
    <w:tmpl w:val="C11AA0F8"/>
    <w:lvl w:ilvl="0" w:tplc="B2C4B7E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4D474D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030B7C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20C742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FC886F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A7A8E9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3443E0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2586BD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2BE521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31EC795F"/>
    <w:multiLevelType w:val="multilevel"/>
    <w:tmpl w:val="EBB874D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4CA5D73"/>
    <w:multiLevelType w:val="hybridMultilevel"/>
    <w:tmpl w:val="A63CBDD4"/>
    <w:lvl w:ilvl="0" w:tplc="0978AE2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A86D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A096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FC2F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4279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3029C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81679B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A06EE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A128FD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5A5CB4"/>
    <w:multiLevelType w:val="multilevel"/>
    <w:tmpl w:val="8A58CED2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16" w15:restartNumberingAfterBreak="0">
    <w:nsid w:val="373243F0"/>
    <w:multiLevelType w:val="multilevel"/>
    <w:tmpl w:val="C35EA63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7" w15:restartNumberingAfterBreak="0">
    <w:nsid w:val="38566907"/>
    <w:multiLevelType w:val="multilevel"/>
    <w:tmpl w:val="01DCB6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3A116F28"/>
    <w:multiLevelType w:val="hybridMultilevel"/>
    <w:tmpl w:val="37761B70"/>
    <w:lvl w:ilvl="0" w:tplc="1B6A14E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CE8451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0FA8C8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A069D8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F4C851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48EF11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D302F5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C60542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F128DC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3CD33167"/>
    <w:multiLevelType w:val="multilevel"/>
    <w:tmpl w:val="A906C0B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0" w15:restartNumberingAfterBreak="0">
    <w:nsid w:val="3E5752A5"/>
    <w:multiLevelType w:val="multilevel"/>
    <w:tmpl w:val="877640E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93C543F"/>
    <w:multiLevelType w:val="hybridMultilevel"/>
    <w:tmpl w:val="6ABE8E8C"/>
    <w:lvl w:ilvl="0" w:tplc="34227B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728CE26">
      <w:start w:val="1"/>
      <w:numFmt w:val="lowerLetter"/>
      <w:lvlText w:val="%2."/>
      <w:lvlJc w:val="left"/>
      <w:pPr>
        <w:ind w:left="1440" w:hanging="360"/>
      </w:pPr>
    </w:lvl>
    <w:lvl w:ilvl="2" w:tplc="25E2A78C">
      <w:start w:val="1"/>
      <w:numFmt w:val="lowerRoman"/>
      <w:lvlText w:val="%3."/>
      <w:lvlJc w:val="right"/>
      <w:pPr>
        <w:ind w:left="2160" w:hanging="180"/>
      </w:pPr>
    </w:lvl>
    <w:lvl w:ilvl="3" w:tplc="2458C77A">
      <w:start w:val="1"/>
      <w:numFmt w:val="decimal"/>
      <w:lvlText w:val="%4."/>
      <w:lvlJc w:val="left"/>
      <w:pPr>
        <w:ind w:left="2880" w:hanging="360"/>
      </w:pPr>
    </w:lvl>
    <w:lvl w:ilvl="4" w:tplc="47FE52E2">
      <w:start w:val="1"/>
      <w:numFmt w:val="lowerLetter"/>
      <w:lvlText w:val="%5."/>
      <w:lvlJc w:val="left"/>
      <w:pPr>
        <w:ind w:left="3600" w:hanging="360"/>
      </w:pPr>
    </w:lvl>
    <w:lvl w:ilvl="5" w:tplc="3780B68A">
      <w:start w:val="1"/>
      <w:numFmt w:val="lowerRoman"/>
      <w:lvlText w:val="%6."/>
      <w:lvlJc w:val="right"/>
      <w:pPr>
        <w:ind w:left="4320" w:hanging="180"/>
      </w:pPr>
    </w:lvl>
    <w:lvl w:ilvl="6" w:tplc="5AE438B8">
      <w:start w:val="1"/>
      <w:numFmt w:val="decimal"/>
      <w:lvlText w:val="%7."/>
      <w:lvlJc w:val="left"/>
      <w:pPr>
        <w:ind w:left="5040" w:hanging="360"/>
      </w:pPr>
    </w:lvl>
    <w:lvl w:ilvl="7" w:tplc="4A98087C">
      <w:start w:val="1"/>
      <w:numFmt w:val="lowerLetter"/>
      <w:lvlText w:val="%8."/>
      <w:lvlJc w:val="left"/>
      <w:pPr>
        <w:ind w:left="5760" w:hanging="360"/>
      </w:pPr>
    </w:lvl>
    <w:lvl w:ilvl="8" w:tplc="DBDC3DBA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6F578E"/>
    <w:multiLevelType w:val="hybridMultilevel"/>
    <w:tmpl w:val="3846300C"/>
    <w:lvl w:ilvl="0" w:tplc="8CECB9E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5D49F3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8AAFF9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C2463D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F0E6B8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A72A77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ED0A08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572027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1F4642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3" w15:restartNumberingAfterBreak="0">
    <w:nsid w:val="538F4B13"/>
    <w:multiLevelType w:val="multilevel"/>
    <w:tmpl w:val="7BF02E3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66F23E6"/>
    <w:multiLevelType w:val="hybridMultilevel"/>
    <w:tmpl w:val="EC6A3E88"/>
    <w:lvl w:ilvl="0" w:tplc="527CB20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B5C2A3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CCA543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5E0590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E3CBFD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818181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5700BB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65678C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2AAD22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5" w15:restartNumberingAfterBreak="0">
    <w:nsid w:val="5852131E"/>
    <w:multiLevelType w:val="multilevel"/>
    <w:tmpl w:val="0F8488E0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6" w15:restartNumberingAfterBreak="0">
    <w:nsid w:val="594C7BBA"/>
    <w:multiLevelType w:val="multilevel"/>
    <w:tmpl w:val="8B7489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EEA106C"/>
    <w:multiLevelType w:val="hybridMultilevel"/>
    <w:tmpl w:val="6A827728"/>
    <w:lvl w:ilvl="0" w:tplc="DE1EE402">
      <w:start w:val="1"/>
      <w:numFmt w:val="decimal"/>
      <w:lvlText w:val="%1."/>
      <w:lvlJc w:val="left"/>
      <w:pPr>
        <w:ind w:left="709" w:hanging="360"/>
      </w:pPr>
    </w:lvl>
    <w:lvl w:ilvl="1" w:tplc="E70C4100">
      <w:start w:val="1"/>
      <w:numFmt w:val="lowerLetter"/>
      <w:lvlText w:val="%2."/>
      <w:lvlJc w:val="left"/>
      <w:pPr>
        <w:ind w:left="1429" w:hanging="360"/>
      </w:pPr>
    </w:lvl>
    <w:lvl w:ilvl="2" w:tplc="151AE78A">
      <w:start w:val="1"/>
      <w:numFmt w:val="lowerRoman"/>
      <w:lvlText w:val="%3."/>
      <w:lvlJc w:val="right"/>
      <w:pPr>
        <w:ind w:left="2149" w:hanging="180"/>
      </w:pPr>
    </w:lvl>
    <w:lvl w:ilvl="3" w:tplc="3D7E6F4E">
      <w:start w:val="1"/>
      <w:numFmt w:val="decimal"/>
      <w:lvlText w:val="%4."/>
      <w:lvlJc w:val="left"/>
      <w:pPr>
        <w:ind w:left="2869" w:hanging="360"/>
      </w:pPr>
    </w:lvl>
    <w:lvl w:ilvl="4" w:tplc="A0C0649E">
      <w:start w:val="1"/>
      <w:numFmt w:val="lowerLetter"/>
      <w:lvlText w:val="%5."/>
      <w:lvlJc w:val="left"/>
      <w:pPr>
        <w:ind w:left="3589" w:hanging="360"/>
      </w:pPr>
    </w:lvl>
    <w:lvl w:ilvl="5" w:tplc="9A5EAEE4">
      <w:start w:val="1"/>
      <w:numFmt w:val="lowerRoman"/>
      <w:lvlText w:val="%6."/>
      <w:lvlJc w:val="right"/>
      <w:pPr>
        <w:ind w:left="4309" w:hanging="180"/>
      </w:pPr>
    </w:lvl>
    <w:lvl w:ilvl="6" w:tplc="F586D880">
      <w:start w:val="1"/>
      <w:numFmt w:val="decimal"/>
      <w:lvlText w:val="%7."/>
      <w:lvlJc w:val="left"/>
      <w:pPr>
        <w:ind w:left="5029" w:hanging="360"/>
      </w:pPr>
    </w:lvl>
    <w:lvl w:ilvl="7" w:tplc="4D728D2A">
      <w:start w:val="1"/>
      <w:numFmt w:val="lowerLetter"/>
      <w:lvlText w:val="%8."/>
      <w:lvlJc w:val="left"/>
      <w:pPr>
        <w:ind w:left="5749" w:hanging="360"/>
      </w:pPr>
    </w:lvl>
    <w:lvl w:ilvl="8" w:tplc="F03E401A">
      <w:start w:val="1"/>
      <w:numFmt w:val="lowerRoman"/>
      <w:lvlText w:val="%9."/>
      <w:lvlJc w:val="right"/>
      <w:pPr>
        <w:ind w:left="6469" w:hanging="180"/>
      </w:pPr>
    </w:lvl>
  </w:abstractNum>
  <w:abstractNum w:abstractNumId="28" w15:restartNumberingAfterBreak="0">
    <w:nsid w:val="5F4A5F5C"/>
    <w:multiLevelType w:val="multilevel"/>
    <w:tmpl w:val="966AD9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0C81222"/>
    <w:multiLevelType w:val="hybridMultilevel"/>
    <w:tmpl w:val="CB90EABA"/>
    <w:lvl w:ilvl="0" w:tplc="98F2E8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ACC69F02">
      <w:start w:val="1"/>
      <w:numFmt w:val="lowerLetter"/>
      <w:lvlText w:val="%2."/>
      <w:lvlJc w:val="left"/>
      <w:pPr>
        <w:ind w:left="1440" w:hanging="360"/>
      </w:pPr>
    </w:lvl>
    <w:lvl w:ilvl="2" w:tplc="9544BF40">
      <w:start w:val="1"/>
      <w:numFmt w:val="lowerRoman"/>
      <w:lvlText w:val="%3."/>
      <w:lvlJc w:val="right"/>
      <w:pPr>
        <w:ind w:left="2160" w:hanging="180"/>
      </w:pPr>
    </w:lvl>
    <w:lvl w:ilvl="3" w:tplc="8272DBFE">
      <w:start w:val="1"/>
      <w:numFmt w:val="decimal"/>
      <w:lvlText w:val="%4."/>
      <w:lvlJc w:val="left"/>
      <w:pPr>
        <w:ind w:left="2880" w:hanging="360"/>
      </w:pPr>
    </w:lvl>
    <w:lvl w:ilvl="4" w:tplc="37DA1DEA">
      <w:start w:val="1"/>
      <w:numFmt w:val="lowerLetter"/>
      <w:lvlText w:val="%5."/>
      <w:lvlJc w:val="left"/>
      <w:pPr>
        <w:ind w:left="3600" w:hanging="360"/>
      </w:pPr>
    </w:lvl>
    <w:lvl w:ilvl="5" w:tplc="23D4061C">
      <w:start w:val="1"/>
      <w:numFmt w:val="lowerRoman"/>
      <w:lvlText w:val="%6."/>
      <w:lvlJc w:val="right"/>
      <w:pPr>
        <w:ind w:left="4320" w:hanging="180"/>
      </w:pPr>
    </w:lvl>
    <w:lvl w:ilvl="6" w:tplc="C2F6E822">
      <w:start w:val="1"/>
      <w:numFmt w:val="decimal"/>
      <w:lvlText w:val="%7."/>
      <w:lvlJc w:val="left"/>
      <w:pPr>
        <w:ind w:left="5040" w:hanging="360"/>
      </w:pPr>
    </w:lvl>
    <w:lvl w:ilvl="7" w:tplc="F6BA0276">
      <w:start w:val="1"/>
      <w:numFmt w:val="lowerLetter"/>
      <w:lvlText w:val="%8."/>
      <w:lvlJc w:val="left"/>
      <w:pPr>
        <w:ind w:left="5760" w:hanging="360"/>
      </w:pPr>
    </w:lvl>
    <w:lvl w:ilvl="8" w:tplc="D57CA87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D74CD9"/>
    <w:multiLevelType w:val="hybridMultilevel"/>
    <w:tmpl w:val="B8FABD0C"/>
    <w:lvl w:ilvl="0" w:tplc="F5AA2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654FC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5E05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2A4B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6440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52EC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DAE7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E2AD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C64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156D9E"/>
    <w:multiLevelType w:val="hybridMultilevel"/>
    <w:tmpl w:val="0A6C2AAA"/>
    <w:lvl w:ilvl="0" w:tplc="3B3E16D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F2EE65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36EDFD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B2E8C3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D34192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83270B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132D27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7E02A3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1AC975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2" w15:restartNumberingAfterBreak="0">
    <w:nsid w:val="634406C4"/>
    <w:multiLevelType w:val="hybridMultilevel"/>
    <w:tmpl w:val="592C5226"/>
    <w:lvl w:ilvl="0" w:tplc="DC1E15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1E0020A">
      <w:start w:val="1"/>
      <w:numFmt w:val="lowerLetter"/>
      <w:lvlText w:val="%2."/>
      <w:lvlJc w:val="left"/>
      <w:pPr>
        <w:ind w:left="1440" w:hanging="360"/>
      </w:pPr>
    </w:lvl>
    <w:lvl w:ilvl="2" w:tplc="90744D86">
      <w:start w:val="1"/>
      <w:numFmt w:val="lowerRoman"/>
      <w:lvlText w:val="%3."/>
      <w:lvlJc w:val="right"/>
      <w:pPr>
        <w:ind w:left="2160" w:hanging="180"/>
      </w:pPr>
    </w:lvl>
    <w:lvl w:ilvl="3" w:tplc="996651C8">
      <w:start w:val="1"/>
      <w:numFmt w:val="decimal"/>
      <w:lvlText w:val="%4."/>
      <w:lvlJc w:val="left"/>
      <w:pPr>
        <w:ind w:left="2880" w:hanging="360"/>
      </w:pPr>
    </w:lvl>
    <w:lvl w:ilvl="4" w:tplc="E23E0432">
      <w:start w:val="1"/>
      <w:numFmt w:val="lowerLetter"/>
      <w:lvlText w:val="%5."/>
      <w:lvlJc w:val="left"/>
      <w:pPr>
        <w:ind w:left="3600" w:hanging="360"/>
      </w:pPr>
    </w:lvl>
    <w:lvl w:ilvl="5" w:tplc="6FDA9E02">
      <w:start w:val="1"/>
      <w:numFmt w:val="lowerRoman"/>
      <w:lvlText w:val="%6."/>
      <w:lvlJc w:val="right"/>
      <w:pPr>
        <w:ind w:left="4320" w:hanging="180"/>
      </w:pPr>
    </w:lvl>
    <w:lvl w:ilvl="6" w:tplc="4418D5D2">
      <w:start w:val="1"/>
      <w:numFmt w:val="decimal"/>
      <w:lvlText w:val="%7."/>
      <w:lvlJc w:val="left"/>
      <w:pPr>
        <w:ind w:left="5040" w:hanging="360"/>
      </w:pPr>
    </w:lvl>
    <w:lvl w:ilvl="7" w:tplc="729C5980">
      <w:start w:val="1"/>
      <w:numFmt w:val="lowerLetter"/>
      <w:lvlText w:val="%8."/>
      <w:lvlJc w:val="left"/>
      <w:pPr>
        <w:ind w:left="5760" w:hanging="360"/>
      </w:pPr>
    </w:lvl>
    <w:lvl w:ilvl="8" w:tplc="FAE8409A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E80B51"/>
    <w:multiLevelType w:val="hybridMultilevel"/>
    <w:tmpl w:val="C9880B56"/>
    <w:lvl w:ilvl="0" w:tplc="4CCCC148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950EA0F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4FE4D3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A412B8D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07E0FB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F0E4E7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C6D08EE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FFA9CD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1D64B0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4" w15:restartNumberingAfterBreak="0">
    <w:nsid w:val="66077829"/>
    <w:multiLevelType w:val="hybridMultilevel"/>
    <w:tmpl w:val="2B7EE870"/>
    <w:lvl w:ilvl="0" w:tplc="C57CAC9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29C0FA16">
      <w:start w:val="1"/>
      <w:numFmt w:val="lowerLetter"/>
      <w:lvlText w:val="%2."/>
      <w:lvlJc w:val="left"/>
      <w:pPr>
        <w:ind w:left="1440" w:hanging="360"/>
      </w:pPr>
    </w:lvl>
    <w:lvl w:ilvl="2" w:tplc="C1FA3752">
      <w:start w:val="1"/>
      <w:numFmt w:val="lowerRoman"/>
      <w:lvlText w:val="%3."/>
      <w:lvlJc w:val="right"/>
      <w:pPr>
        <w:ind w:left="2160" w:hanging="180"/>
      </w:pPr>
    </w:lvl>
    <w:lvl w:ilvl="3" w:tplc="C024A37C">
      <w:start w:val="1"/>
      <w:numFmt w:val="decimal"/>
      <w:lvlText w:val="%4."/>
      <w:lvlJc w:val="left"/>
      <w:pPr>
        <w:ind w:left="2880" w:hanging="360"/>
      </w:pPr>
    </w:lvl>
    <w:lvl w:ilvl="4" w:tplc="6CB01582">
      <w:start w:val="1"/>
      <w:numFmt w:val="lowerLetter"/>
      <w:lvlText w:val="%5."/>
      <w:lvlJc w:val="left"/>
      <w:pPr>
        <w:ind w:left="3600" w:hanging="360"/>
      </w:pPr>
    </w:lvl>
    <w:lvl w:ilvl="5" w:tplc="A48E89F0">
      <w:start w:val="1"/>
      <w:numFmt w:val="lowerRoman"/>
      <w:lvlText w:val="%6."/>
      <w:lvlJc w:val="right"/>
      <w:pPr>
        <w:ind w:left="4320" w:hanging="180"/>
      </w:pPr>
    </w:lvl>
    <w:lvl w:ilvl="6" w:tplc="39CA68D4">
      <w:start w:val="1"/>
      <w:numFmt w:val="decimal"/>
      <w:lvlText w:val="%7."/>
      <w:lvlJc w:val="left"/>
      <w:pPr>
        <w:ind w:left="5040" w:hanging="360"/>
      </w:pPr>
    </w:lvl>
    <w:lvl w:ilvl="7" w:tplc="09066DB6">
      <w:start w:val="1"/>
      <w:numFmt w:val="lowerLetter"/>
      <w:lvlText w:val="%8."/>
      <w:lvlJc w:val="left"/>
      <w:pPr>
        <w:ind w:left="5760" w:hanging="360"/>
      </w:pPr>
    </w:lvl>
    <w:lvl w:ilvl="8" w:tplc="4EEAEA4E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191FA0"/>
    <w:multiLevelType w:val="hybridMultilevel"/>
    <w:tmpl w:val="F2F685DE"/>
    <w:lvl w:ilvl="0" w:tplc="154688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A5CE25A">
      <w:start w:val="1"/>
      <w:numFmt w:val="lowerLetter"/>
      <w:lvlText w:val="%2."/>
      <w:lvlJc w:val="left"/>
      <w:pPr>
        <w:ind w:left="1440" w:hanging="360"/>
      </w:pPr>
    </w:lvl>
    <w:lvl w:ilvl="2" w:tplc="27DA5572">
      <w:start w:val="1"/>
      <w:numFmt w:val="lowerRoman"/>
      <w:lvlText w:val="%3."/>
      <w:lvlJc w:val="right"/>
      <w:pPr>
        <w:ind w:left="2160" w:hanging="180"/>
      </w:pPr>
    </w:lvl>
    <w:lvl w:ilvl="3" w:tplc="78A03420">
      <w:start w:val="1"/>
      <w:numFmt w:val="decimal"/>
      <w:lvlText w:val="%4."/>
      <w:lvlJc w:val="left"/>
      <w:pPr>
        <w:ind w:left="2880" w:hanging="360"/>
      </w:pPr>
    </w:lvl>
    <w:lvl w:ilvl="4" w:tplc="3F0AC93E">
      <w:start w:val="1"/>
      <w:numFmt w:val="lowerLetter"/>
      <w:lvlText w:val="%5."/>
      <w:lvlJc w:val="left"/>
      <w:pPr>
        <w:ind w:left="3600" w:hanging="360"/>
      </w:pPr>
    </w:lvl>
    <w:lvl w:ilvl="5" w:tplc="EABE0810">
      <w:start w:val="1"/>
      <w:numFmt w:val="lowerRoman"/>
      <w:lvlText w:val="%6."/>
      <w:lvlJc w:val="right"/>
      <w:pPr>
        <w:ind w:left="4320" w:hanging="180"/>
      </w:pPr>
    </w:lvl>
    <w:lvl w:ilvl="6" w:tplc="9528839C">
      <w:start w:val="1"/>
      <w:numFmt w:val="decimal"/>
      <w:lvlText w:val="%7."/>
      <w:lvlJc w:val="left"/>
      <w:pPr>
        <w:ind w:left="5040" w:hanging="360"/>
      </w:pPr>
    </w:lvl>
    <w:lvl w:ilvl="7" w:tplc="7EDADB92">
      <w:start w:val="1"/>
      <w:numFmt w:val="lowerLetter"/>
      <w:lvlText w:val="%8."/>
      <w:lvlJc w:val="left"/>
      <w:pPr>
        <w:ind w:left="5760" w:hanging="360"/>
      </w:pPr>
    </w:lvl>
    <w:lvl w:ilvl="8" w:tplc="1DA0D914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93453C"/>
    <w:multiLevelType w:val="multilevel"/>
    <w:tmpl w:val="99EEE138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40127FB"/>
    <w:multiLevelType w:val="hybridMultilevel"/>
    <w:tmpl w:val="FF420BA6"/>
    <w:lvl w:ilvl="0" w:tplc="1BF6F61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7AA1E6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BD875A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9B25A0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C3E6BE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1747D8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432062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908B7B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6B64F4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8" w15:restartNumberingAfterBreak="0">
    <w:nsid w:val="7455371F"/>
    <w:multiLevelType w:val="multilevel"/>
    <w:tmpl w:val="A27C01E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45B1B84"/>
    <w:multiLevelType w:val="multilevel"/>
    <w:tmpl w:val="149E5690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40" w15:restartNumberingAfterBreak="0">
    <w:nsid w:val="7B45673C"/>
    <w:multiLevelType w:val="multilevel"/>
    <w:tmpl w:val="5E6011B2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41" w15:restartNumberingAfterBreak="0">
    <w:nsid w:val="7BEE1CB9"/>
    <w:multiLevelType w:val="multilevel"/>
    <w:tmpl w:val="27C896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  <w:lvlOverride w:ilvl="0">
      <w:startOverride w:val="1"/>
    </w:lvlOverride>
  </w:num>
  <w:num w:numId="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  <w:lvlOverride w:ilvl="0">
      <w:startOverride w:val="2"/>
      <w:lvl w:ilvl="0">
        <w:start w:val="2"/>
        <w:numFmt w:val="decimal"/>
        <w:pStyle w:val="22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35"/>
  </w:num>
  <w:num w:numId="11">
    <w:abstractNumId w:val="30"/>
  </w:num>
  <w:num w:numId="12">
    <w:abstractNumId w:val="28"/>
  </w:num>
  <w:num w:numId="13">
    <w:abstractNumId w:val="20"/>
  </w:num>
  <w:num w:numId="14">
    <w:abstractNumId w:val="17"/>
  </w:num>
  <w:num w:numId="15">
    <w:abstractNumId w:val="26"/>
  </w:num>
  <w:num w:numId="16">
    <w:abstractNumId w:val="9"/>
  </w:num>
  <w:num w:numId="17">
    <w:abstractNumId w:val="2"/>
  </w:num>
  <w:num w:numId="18">
    <w:abstractNumId w:val="21"/>
  </w:num>
  <w:num w:numId="19">
    <w:abstractNumId w:val="1"/>
  </w:num>
  <w:num w:numId="20">
    <w:abstractNumId w:val="29"/>
  </w:num>
  <w:num w:numId="21">
    <w:abstractNumId w:val="34"/>
  </w:num>
  <w:num w:numId="22">
    <w:abstractNumId w:val="15"/>
  </w:num>
  <w:num w:numId="23">
    <w:abstractNumId w:val="10"/>
  </w:num>
  <w:num w:numId="24">
    <w:abstractNumId w:val="6"/>
  </w:num>
  <w:num w:numId="25">
    <w:abstractNumId w:val="19"/>
  </w:num>
  <w:num w:numId="26">
    <w:abstractNumId w:val="36"/>
  </w:num>
  <w:num w:numId="27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1"/>
  </w:num>
  <w:num w:numId="29">
    <w:abstractNumId w:val="3"/>
  </w:num>
  <w:num w:numId="30">
    <w:abstractNumId w:val="11"/>
  </w:num>
  <w:num w:numId="31">
    <w:abstractNumId w:val="31"/>
  </w:num>
  <w:num w:numId="32">
    <w:abstractNumId w:val="7"/>
  </w:num>
  <w:num w:numId="33">
    <w:abstractNumId w:val="22"/>
  </w:num>
  <w:num w:numId="34">
    <w:abstractNumId w:val="24"/>
  </w:num>
  <w:num w:numId="35">
    <w:abstractNumId w:val="5"/>
  </w:num>
  <w:num w:numId="36">
    <w:abstractNumId w:val="37"/>
  </w:num>
  <w:num w:numId="37">
    <w:abstractNumId w:val="23"/>
  </w:num>
  <w:num w:numId="38">
    <w:abstractNumId w:val="38"/>
  </w:num>
  <w:num w:numId="39">
    <w:abstractNumId w:val="8"/>
  </w:num>
  <w:num w:numId="40">
    <w:abstractNumId w:val="40"/>
  </w:num>
  <w:num w:numId="41">
    <w:abstractNumId w:val="0"/>
  </w:num>
  <w:num w:numId="42">
    <w:abstractNumId w:val="27"/>
  </w:num>
  <w:num w:numId="43">
    <w:abstractNumId w:val="18"/>
  </w:num>
  <w:num w:numId="44">
    <w:abstractNumId w:val="13"/>
  </w:num>
  <w:num w:numId="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EE5"/>
    <w:rsid w:val="009B65DB"/>
    <w:rsid w:val="00D86E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388C9"/>
  <w15:docId w15:val="{98ED2A8D-F6F4-47B1-AD4C-6859267F5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ff4">
    <w:name w:val="Документ"/>
    <w:basedOn w:val="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5">
    <w:name w:val="МРСК_шрифт_абзаца"/>
    <w:pPr>
      <w:keepNext/>
      <w:keepLines/>
      <w:widowControl w:val="0"/>
      <w:suppressLineNumber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00" w:lineRule="auto"/>
      <w:ind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6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7">
    <w:name w:val="Знак сноски1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v.rosseti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40FFB-F7B7-46A0-8677-FCAFA28ED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9195</Words>
  <Characters>52414</Characters>
  <Application>Microsoft Office Word</Application>
  <DocSecurity>0</DocSecurity>
  <Lines>436</Lines>
  <Paragraphs>122</Paragraphs>
  <ScaleCrop>false</ScaleCrop>
  <Company>Microsoft</Company>
  <LinksUpToDate>false</LinksUpToDate>
  <CharactersWithSpaces>61487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106</cp:revision>
  <dcterms:created xsi:type="dcterms:W3CDTF">2023-08-31T03:46:00Z</dcterms:created>
  <dcterms:modified xsi:type="dcterms:W3CDTF">2025-12-16T06:46:00Z</dcterms:modified>
</cp:coreProperties>
</file>